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84C78" w14:textId="77777777" w:rsidR="007E5C1D" w:rsidRPr="005A76BB" w:rsidRDefault="00AD7754">
      <w:pPr>
        <w:rPr>
          <w:rFonts w:ascii="Times New Roman" w:eastAsia="Times New Roman" w:hAnsi="Times New Roman" w:cs="Times New Roman"/>
          <w:i/>
          <w:color w:val="000000"/>
          <w:spacing w:val="-2"/>
          <w:sz w:val="36"/>
        </w:rPr>
      </w:pPr>
      <w:r w:rsidRPr="005A76BB">
        <w:rPr>
          <w:noProof/>
          <w:lang w:eastAsia="ru-RU"/>
        </w:rPr>
        <w:drawing>
          <wp:inline distT="0" distB="0" distL="0" distR="0" wp14:anchorId="43880831" wp14:editId="54AF23E7">
            <wp:extent cx="1504950" cy="1266825"/>
            <wp:effectExtent l="0" t="0" r="0" b="9525"/>
            <wp:docPr id="1" name="Picture 1" descr="Image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01.jpg"/>
                    <pic:cNvPicPr/>
                  </pic:nvPicPr>
                  <pic:blipFill>
                    <a:blip r:embed="rId6" cstate="print"/>
                    <a:stretch>
                      <a:fillRect/>
                    </a:stretch>
                  </pic:blipFill>
                  <pic:spPr>
                    <a:xfrm>
                      <a:off x="0" y="0"/>
                      <a:ext cx="1508683" cy="1269967"/>
                    </a:xfrm>
                    <a:prstGeom prst="rect">
                      <a:avLst/>
                    </a:prstGeom>
                  </pic:spPr>
                </pic:pic>
              </a:graphicData>
            </a:graphic>
          </wp:inline>
        </w:drawing>
      </w:r>
      <w:r w:rsidRPr="005A76BB">
        <w:t xml:space="preserve">               </w:t>
      </w:r>
      <w:r w:rsidR="005550BC" w:rsidRPr="005A76BB">
        <w:t xml:space="preserve">          </w:t>
      </w:r>
      <w:r w:rsidRPr="005A76BB">
        <w:t xml:space="preserve"> </w:t>
      </w:r>
      <w:r w:rsidRPr="005A76BB">
        <w:rPr>
          <w:rFonts w:ascii="Times New Roman" w:eastAsia="Times New Roman" w:hAnsi="Times New Roman" w:cs="Times New Roman"/>
          <w:i/>
          <w:color w:val="000000"/>
          <w:spacing w:val="-2"/>
          <w:sz w:val="36"/>
        </w:rPr>
        <w:t>"Учебный центр "</w:t>
      </w:r>
      <w:proofErr w:type="spellStart"/>
      <w:r w:rsidRPr="005A76BB">
        <w:rPr>
          <w:rFonts w:ascii="Times New Roman" w:eastAsia="Times New Roman" w:hAnsi="Times New Roman" w:cs="Times New Roman"/>
          <w:i/>
          <w:color w:val="000000"/>
          <w:spacing w:val="-2"/>
          <w:sz w:val="36"/>
        </w:rPr>
        <w:t>Зерде</w:t>
      </w:r>
      <w:proofErr w:type="spellEnd"/>
      <w:r w:rsidRPr="005A76BB">
        <w:rPr>
          <w:rFonts w:ascii="Times New Roman" w:eastAsia="Times New Roman" w:hAnsi="Times New Roman" w:cs="Times New Roman"/>
          <w:i/>
          <w:color w:val="000000"/>
          <w:spacing w:val="-2"/>
          <w:sz w:val="36"/>
        </w:rPr>
        <w:t>"</w:t>
      </w:r>
    </w:p>
    <w:p w14:paraId="6B3A4F1D" w14:textId="77777777" w:rsidR="00AD7754" w:rsidRPr="005A76BB" w:rsidRDefault="00AD7754">
      <w:pPr>
        <w:rPr>
          <w:rFonts w:ascii="Times New Roman" w:eastAsia="Times New Roman" w:hAnsi="Times New Roman" w:cs="Times New Roman"/>
          <w:i/>
          <w:color w:val="000000"/>
          <w:spacing w:val="-2"/>
          <w:sz w:val="56"/>
        </w:rPr>
      </w:pPr>
    </w:p>
    <w:p w14:paraId="36F9FC3A" w14:textId="77777777" w:rsidR="00AD7754" w:rsidRPr="005A76BB" w:rsidRDefault="00AD7754" w:rsidP="00AD7754">
      <w:pPr>
        <w:spacing w:after="0" w:line="232" w:lineRule="auto"/>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Экзаменационный</w:t>
      </w:r>
    </w:p>
    <w:p w14:paraId="2F4E1E1B" w14:textId="77777777" w:rsidR="00AD7754" w:rsidRPr="005A76BB" w:rsidRDefault="00AD7754" w:rsidP="00AD7754">
      <w:pPr>
        <w:jc w:val="center"/>
        <w:rPr>
          <w:rFonts w:ascii="Times New Roman" w:eastAsia="Times New Roman" w:hAnsi="Times New Roman" w:cs="Times New Roman"/>
          <w:i/>
          <w:color w:val="000000"/>
          <w:spacing w:val="-2"/>
          <w:sz w:val="60"/>
          <w:szCs w:val="60"/>
          <w:lang w:eastAsia="ru-RU"/>
        </w:rPr>
      </w:pPr>
      <w:r w:rsidRPr="005A76BB">
        <w:rPr>
          <w:rFonts w:ascii="Times New Roman" w:eastAsia="Times New Roman" w:hAnsi="Times New Roman" w:cs="Times New Roman"/>
          <w:i/>
          <w:color w:val="000000"/>
          <w:spacing w:val="-2"/>
          <w:sz w:val="60"/>
          <w:szCs w:val="60"/>
          <w:lang w:eastAsia="ru-RU"/>
        </w:rPr>
        <w:t>билет</w:t>
      </w:r>
    </w:p>
    <w:p w14:paraId="62E5ADE6" w14:textId="77777777" w:rsidR="00AD7754" w:rsidRPr="005A76BB" w:rsidRDefault="00AD7754" w:rsidP="00AD7754">
      <w:pPr>
        <w:jc w:val="center"/>
        <w:rPr>
          <w:rFonts w:ascii="Times New Roman" w:eastAsia="Times New Roman" w:hAnsi="Times New Roman" w:cs="Times New Roman"/>
          <w:i/>
          <w:color w:val="000000"/>
          <w:spacing w:val="-2"/>
          <w:sz w:val="52"/>
          <w:lang w:eastAsia="ru-RU"/>
        </w:rPr>
      </w:pPr>
    </w:p>
    <w:p w14:paraId="204D4452" w14:textId="77777777" w:rsidR="00AD7754" w:rsidRPr="005A76BB" w:rsidRDefault="00261E5D" w:rsidP="00AD7754">
      <w:pPr>
        <w:jc w:val="center"/>
        <w:rPr>
          <w:rFonts w:ascii="Times New Roman" w:eastAsia="Times New Roman" w:hAnsi="Times New Roman" w:cs="Times New Roman"/>
          <w:i/>
          <w:color w:val="000000"/>
          <w:spacing w:val="-2"/>
          <w:sz w:val="80"/>
          <w:szCs w:val="80"/>
        </w:rPr>
      </w:pPr>
      <w:r w:rsidRPr="005A76BB">
        <w:rPr>
          <w:rFonts w:ascii="Times New Roman" w:eastAsia="Times New Roman" w:hAnsi="Times New Roman" w:cs="Times New Roman"/>
          <w:i/>
          <w:color w:val="000000"/>
          <w:spacing w:val="-2"/>
          <w:sz w:val="80"/>
          <w:szCs w:val="80"/>
        </w:rPr>
        <w:t>Финансы и финансовый менеджмент</w:t>
      </w:r>
      <w:r w:rsidR="00AD7754" w:rsidRPr="005A76BB">
        <w:rPr>
          <w:rFonts w:ascii="Times New Roman" w:eastAsia="Times New Roman" w:hAnsi="Times New Roman" w:cs="Times New Roman"/>
          <w:i/>
          <w:color w:val="000000"/>
          <w:spacing w:val="-2"/>
          <w:sz w:val="80"/>
          <w:szCs w:val="80"/>
        </w:rPr>
        <w:t xml:space="preserve"> </w:t>
      </w:r>
    </w:p>
    <w:p w14:paraId="4F42C99E" w14:textId="77777777" w:rsidR="00AD7754" w:rsidRPr="005A76BB" w:rsidRDefault="00AD7754" w:rsidP="00AD7754">
      <w:pPr>
        <w:jc w:val="center"/>
        <w:rPr>
          <w:rFonts w:ascii="Times New Roman" w:eastAsia="Times New Roman" w:hAnsi="Times New Roman" w:cs="Times New Roman"/>
          <w:i/>
          <w:color w:val="000000"/>
          <w:spacing w:val="-2"/>
          <w:sz w:val="44"/>
        </w:rPr>
      </w:pPr>
    </w:p>
    <w:p w14:paraId="503D8558" w14:textId="77777777" w:rsidR="00AD7754" w:rsidRPr="005A76BB" w:rsidRDefault="00AD7754" w:rsidP="00AD7754">
      <w:pPr>
        <w:jc w:val="center"/>
        <w:rPr>
          <w:rFonts w:ascii="Times New Roman" w:eastAsia="Times New Roman" w:hAnsi="Times New Roman" w:cs="Times New Roman"/>
          <w:i/>
          <w:color w:val="000000"/>
          <w:spacing w:val="-2"/>
        </w:rPr>
      </w:pPr>
    </w:p>
    <w:p w14:paraId="63315DBA" w14:textId="77777777" w:rsidR="00AD7754" w:rsidRPr="005A76BB" w:rsidRDefault="00AD7754" w:rsidP="00AD7754">
      <w:pPr>
        <w:jc w:val="center"/>
        <w:rPr>
          <w:rFonts w:ascii="Times New Roman" w:eastAsia="Times New Roman" w:hAnsi="Times New Roman" w:cs="Times New Roman"/>
          <w:b/>
          <w:i/>
          <w:color w:val="000000"/>
          <w:spacing w:val="-2"/>
          <w:sz w:val="44"/>
          <w:lang w:val="kk-KZ"/>
        </w:rPr>
      </w:pPr>
      <w:r w:rsidRPr="005A76BB">
        <w:rPr>
          <w:rFonts w:ascii="Times New Roman" w:eastAsia="Times New Roman" w:hAnsi="Times New Roman" w:cs="Times New Roman"/>
          <w:b/>
          <w:i/>
          <w:color w:val="000000"/>
          <w:spacing w:val="-2"/>
          <w:sz w:val="44"/>
        </w:rPr>
        <w:t xml:space="preserve">Вариант </w:t>
      </w:r>
      <w:r w:rsidR="00CD7AA0" w:rsidRPr="005A76BB">
        <w:rPr>
          <w:rFonts w:ascii="Times New Roman" w:eastAsia="Times New Roman" w:hAnsi="Times New Roman" w:cs="Times New Roman"/>
          <w:b/>
          <w:i/>
          <w:color w:val="000000"/>
          <w:spacing w:val="-2"/>
          <w:sz w:val="44"/>
          <w:lang w:val="kk-KZ"/>
        </w:rPr>
        <w:t>1</w:t>
      </w:r>
    </w:p>
    <w:p w14:paraId="77E5A3D3" w14:textId="77777777" w:rsidR="00AD7754" w:rsidRPr="005A76BB" w:rsidRDefault="00AD7754" w:rsidP="00AD7754">
      <w:pPr>
        <w:jc w:val="center"/>
        <w:rPr>
          <w:rFonts w:ascii="Times New Roman" w:eastAsia="Times New Roman" w:hAnsi="Times New Roman" w:cs="Times New Roman"/>
          <w:b/>
          <w:i/>
          <w:color w:val="000000"/>
          <w:spacing w:val="-2"/>
          <w:sz w:val="28"/>
        </w:rPr>
      </w:pPr>
    </w:p>
    <w:p w14:paraId="3FCACE23" w14:textId="77777777" w:rsidR="00AD7754" w:rsidRPr="005A76BB" w:rsidRDefault="00AD7754" w:rsidP="00AD7754">
      <w:pPr>
        <w:jc w:val="center"/>
        <w:rPr>
          <w:rFonts w:ascii="Times New Roman" w:eastAsia="Times New Roman" w:hAnsi="Times New Roman" w:cs="Times New Roman"/>
          <w:b/>
          <w:i/>
          <w:color w:val="000000"/>
          <w:spacing w:val="-2"/>
        </w:rPr>
      </w:pPr>
    </w:p>
    <w:p w14:paraId="6252F18D" w14:textId="77777777" w:rsidR="00AD7754" w:rsidRPr="005A76BB" w:rsidRDefault="00AD7754" w:rsidP="00AD7754">
      <w:pPr>
        <w:jc w:val="center"/>
        <w:rPr>
          <w:rFonts w:ascii="Times New Roman" w:eastAsia="Times New Roman" w:hAnsi="Times New Roman" w:cs="Times New Roman"/>
          <w:b/>
          <w:i/>
          <w:color w:val="000000"/>
          <w:spacing w:val="-2"/>
          <w:sz w:val="44"/>
        </w:rPr>
      </w:pPr>
      <w:r w:rsidRPr="005A76BB">
        <w:rPr>
          <w:rFonts w:ascii="Times New Roman" w:eastAsia="Times New Roman" w:hAnsi="Times New Roman" w:cs="Times New Roman"/>
          <w:b/>
          <w:i/>
          <w:color w:val="000000"/>
          <w:spacing w:val="-2"/>
          <w:sz w:val="44"/>
        </w:rPr>
        <w:t>ИН _____________________________</w:t>
      </w:r>
    </w:p>
    <w:p w14:paraId="23098A16" w14:textId="77777777" w:rsidR="00AD7754" w:rsidRPr="005A76BB" w:rsidRDefault="00AD7754" w:rsidP="00AD7754">
      <w:pPr>
        <w:jc w:val="center"/>
        <w:rPr>
          <w:rFonts w:ascii="Times New Roman" w:eastAsia="Times New Roman" w:hAnsi="Times New Roman" w:cs="Times New Roman"/>
          <w:b/>
          <w:i/>
          <w:color w:val="000000"/>
          <w:spacing w:val="-2"/>
          <w:sz w:val="56"/>
        </w:rPr>
      </w:pPr>
    </w:p>
    <w:p w14:paraId="40033BFE" w14:textId="77777777" w:rsidR="005550BC" w:rsidRPr="005A76BB" w:rsidRDefault="005550BC" w:rsidP="00AD7754">
      <w:pPr>
        <w:jc w:val="center"/>
        <w:rPr>
          <w:rFonts w:ascii="Times New Roman" w:eastAsia="Times New Roman" w:hAnsi="Times New Roman" w:cs="Times New Roman"/>
          <w:b/>
          <w:i/>
          <w:color w:val="000000"/>
          <w:spacing w:val="-2"/>
          <w:sz w:val="56"/>
        </w:rPr>
      </w:pPr>
    </w:p>
    <w:p w14:paraId="57215C7C" w14:textId="77777777" w:rsidR="00AD7754" w:rsidRPr="005B7CCC" w:rsidRDefault="005A76BB" w:rsidP="00AD7754">
      <w:pPr>
        <w:jc w:val="center"/>
        <w:rPr>
          <w:rFonts w:ascii="Times New Roman" w:eastAsia="Times New Roman" w:hAnsi="Times New Roman" w:cs="Times New Roman"/>
          <w:i/>
          <w:color w:val="000000"/>
          <w:spacing w:val="-2"/>
          <w:sz w:val="32"/>
        </w:rPr>
      </w:pPr>
      <w:r w:rsidRPr="005B7CCC">
        <w:rPr>
          <w:rFonts w:ascii="Times New Roman" w:eastAsia="Times New Roman" w:hAnsi="Times New Roman" w:cs="Times New Roman"/>
          <w:i/>
          <w:color w:val="000000"/>
          <w:spacing w:val="-2"/>
          <w:sz w:val="32"/>
        </w:rPr>
        <w:t>Астана</w:t>
      </w:r>
    </w:p>
    <w:p w14:paraId="35E5D963" w14:textId="77777777" w:rsidR="005550BC" w:rsidRPr="005A76BB" w:rsidRDefault="005550BC" w:rsidP="00AD7754">
      <w:pPr>
        <w:jc w:val="center"/>
        <w:rPr>
          <w:rFonts w:ascii="Times New Roman" w:eastAsia="Times New Roman" w:hAnsi="Times New Roman" w:cs="Times New Roman"/>
          <w:i/>
          <w:color w:val="000000"/>
          <w:spacing w:val="-2"/>
          <w:sz w:val="36"/>
        </w:rPr>
      </w:pPr>
    </w:p>
    <w:p w14:paraId="4DD18AB9"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lastRenderedPageBreak/>
        <w:t>Раздел 1</w:t>
      </w:r>
    </w:p>
    <w:p w14:paraId="7AC3BA4A" w14:textId="77777777" w:rsidR="00AD7754" w:rsidRPr="005A76BB" w:rsidRDefault="00AD7754" w:rsidP="000526E7">
      <w:pPr>
        <w:spacing w:after="0"/>
        <w:jc w:val="center"/>
        <w:rPr>
          <w:rFonts w:ascii="Times New Roman" w:eastAsia="Times New Roman" w:hAnsi="Times New Roman" w:cs="Times New Roman"/>
          <w:b/>
          <w:color w:val="000000"/>
          <w:spacing w:val="-2"/>
          <w:sz w:val="28"/>
          <w:szCs w:val="28"/>
        </w:rPr>
      </w:pPr>
      <w:r w:rsidRPr="005A76BB">
        <w:rPr>
          <w:rFonts w:ascii="Times New Roman" w:eastAsia="Times New Roman" w:hAnsi="Times New Roman" w:cs="Times New Roman"/>
          <w:b/>
          <w:color w:val="000000"/>
          <w:spacing w:val="-2"/>
          <w:sz w:val="28"/>
          <w:szCs w:val="28"/>
        </w:rPr>
        <w:t>Тестовые вопросы</w:t>
      </w:r>
    </w:p>
    <w:tbl>
      <w:tblPr>
        <w:tblW w:w="9987" w:type="dxa"/>
        <w:tblLayout w:type="fixed"/>
        <w:tblCellMar>
          <w:left w:w="0" w:type="dxa"/>
          <w:right w:w="0" w:type="dxa"/>
        </w:tblCellMar>
        <w:tblLook w:val="04A0" w:firstRow="1" w:lastRow="0" w:firstColumn="1" w:lastColumn="0" w:noHBand="0" w:noVBand="1"/>
      </w:tblPr>
      <w:tblGrid>
        <w:gridCol w:w="9929"/>
        <w:gridCol w:w="58"/>
      </w:tblGrid>
      <w:tr w:rsidR="00AD7754" w:rsidRPr="005A76BB" w14:paraId="51331307" w14:textId="77777777" w:rsidTr="005D2037">
        <w:trPr>
          <w:trHeight w:hRule="exact" w:val="329"/>
        </w:trPr>
        <w:tc>
          <w:tcPr>
            <w:tcW w:w="9929" w:type="dxa"/>
            <w:shd w:val="clear" w:color="auto" w:fill="auto"/>
          </w:tcPr>
          <w:p w14:paraId="41CE95FB" w14:textId="77777777" w:rsidR="00AD7754" w:rsidRPr="005A76BB" w:rsidRDefault="00CF6AA4" w:rsidP="00AD7754">
            <w:pPr>
              <w:spacing w:after="0" w:line="232" w:lineRule="auto"/>
              <w:jc w:val="right"/>
              <w:rPr>
                <w:rFonts w:ascii="Times New Roman" w:eastAsia="Times New Roman" w:hAnsi="Times New Roman" w:cs="Times New Roman"/>
                <w:b/>
                <w:color w:val="000000"/>
                <w:spacing w:val="-2"/>
                <w:sz w:val="28"/>
                <w:lang w:eastAsia="ru-RU"/>
              </w:rPr>
            </w:pPr>
            <w:r w:rsidRPr="005A76BB">
              <w:rPr>
                <w:rFonts w:ascii="Times New Roman" w:eastAsia="Times New Roman" w:hAnsi="Times New Roman" w:cs="Times New Roman"/>
                <w:b/>
                <w:color w:val="000000"/>
                <w:spacing w:val="-2"/>
                <w:sz w:val="28"/>
                <w:lang w:val="en-US" w:eastAsia="ru-RU"/>
              </w:rPr>
              <w:t>2</w:t>
            </w:r>
            <w:r w:rsidR="00AD7754" w:rsidRPr="005A76BB">
              <w:rPr>
                <w:rFonts w:ascii="Times New Roman" w:eastAsia="Times New Roman" w:hAnsi="Times New Roman" w:cs="Times New Roman"/>
                <w:b/>
                <w:color w:val="000000"/>
                <w:spacing w:val="-2"/>
                <w:sz w:val="28"/>
                <w:lang w:eastAsia="ru-RU"/>
              </w:rPr>
              <w:t>0 баллов</w:t>
            </w:r>
          </w:p>
        </w:tc>
        <w:tc>
          <w:tcPr>
            <w:tcW w:w="58" w:type="dxa"/>
          </w:tcPr>
          <w:p w14:paraId="2D5C83A5" w14:textId="77777777" w:rsidR="00AD7754" w:rsidRPr="005A76BB" w:rsidRDefault="00AD7754" w:rsidP="00AD7754">
            <w:pPr>
              <w:spacing w:after="0" w:line="240" w:lineRule="auto"/>
              <w:rPr>
                <w:rFonts w:eastAsiaTheme="minorEastAsia"/>
                <w:sz w:val="2"/>
                <w:lang w:eastAsia="ru-RU"/>
              </w:rPr>
            </w:pPr>
          </w:p>
        </w:tc>
      </w:tr>
      <w:tr w:rsidR="00AD7754" w:rsidRPr="005A76BB" w14:paraId="72F2013A" w14:textId="77777777" w:rsidTr="005D2037">
        <w:trPr>
          <w:trHeight w:hRule="exact" w:val="329"/>
        </w:trPr>
        <w:tc>
          <w:tcPr>
            <w:tcW w:w="9929" w:type="dxa"/>
            <w:shd w:val="clear" w:color="auto" w:fill="auto"/>
          </w:tcPr>
          <w:p w14:paraId="2F6DD553" w14:textId="77777777" w:rsidR="00AD7754" w:rsidRPr="005A76BB" w:rsidRDefault="00AD7754" w:rsidP="00AD7754">
            <w:pPr>
              <w:spacing w:after="0" w:line="232" w:lineRule="auto"/>
              <w:jc w:val="right"/>
              <w:rPr>
                <w:rFonts w:ascii="Times New Roman" w:eastAsia="Times New Roman" w:hAnsi="Times New Roman" w:cs="Times New Roman"/>
                <w:b/>
                <w:color w:val="000000"/>
                <w:spacing w:val="-2"/>
                <w:sz w:val="28"/>
                <w:lang w:eastAsia="ru-RU"/>
              </w:rPr>
            </w:pPr>
          </w:p>
        </w:tc>
        <w:tc>
          <w:tcPr>
            <w:tcW w:w="58" w:type="dxa"/>
          </w:tcPr>
          <w:p w14:paraId="239DAC91" w14:textId="77777777" w:rsidR="00AD7754" w:rsidRPr="005A76BB" w:rsidRDefault="00AD7754" w:rsidP="00AD7754">
            <w:pPr>
              <w:spacing w:after="0" w:line="240" w:lineRule="auto"/>
              <w:rPr>
                <w:rFonts w:eastAsiaTheme="minorEastAsia"/>
                <w:sz w:val="2"/>
                <w:lang w:eastAsia="ru-RU"/>
              </w:rPr>
            </w:pPr>
          </w:p>
        </w:tc>
      </w:tr>
    </w:tbl>
    <w:p w14:paraId="1B1CB352" w14:textId="68BB4ED7" w:rsidR="004926C9" w:rsidRPr="003249CB" w:rsidRDefault="00AD7754" w:rsidP="00666F57">
      <w:pPr>
        <w:tabs>
          <w:tab w:val="left" w:pos="360"/>
        </w:tabs>
        <w:spacing w:after="0" w:line="240" w:lineRule="auto"/>
        <w:contextualSpacing/>
        <w:jc w:val="both"/>
        <w:rPr>
          <w:rFonts w:ascii="Times New Roman" w:eastAsia="Calibri" w:hAnsi="Times New Roman" w:cs="Times New Roman"/>
          <w:b/>
          <w:bCs/>
          <w:sz w:val="24"/>
          <w:szCs w:val="24"/>
          <w:lang w:eastAsia="ru-RU"/>
        </w:rPr>
      </w:pPr>
      <w:r w:rsidRPr="003249CB">
        <w:rPr>
          <w:rFonts w:ascii="Times New Roman" w:hAnsi="Times New Roman" w:cs="Times New Roman"/>
          <w:b/>
          <w:sz w:val="24"/>
          <w:szCs w:val="24"/>
        </w:rPr>
        <w:t xml:space="preserve">1. </w:t>
      </w:r>
      <w:r w:rsidR="002D5A4D" w:rsidRPr="003249CB">
        <w:rPr>
          <w:rFonts w:ascii="Times New Roman" w:eastAsia="Times New Roman" w:hAnsi="Times New Roman" w:cs="Times New Roman"/>
          <w:b/>
          <w:bCs/>
          <w:sz w:val="24"/>
          <w:szCs w:val="24"/>
          <w:lang w:eastAsia="ru-RU"/>
        </w:rPr>
        <w:t>Уровень затрат основных производственных фондов на единицу продукции определяют с помощью показатели:</w:t>
      </w:r>
    </w:p>
    <w:p w14:paraId="5ECB9854" w14:textId="439FA4E8" w:rsidR="002D5A4D" w:rsidRPr="003249CB" w:rsidRDefault="00A908B1" w:rsidP="002D5A4D">
      <w:pPr>
        <w:spacing w:after="0"/>
        <w:jc w:val="both"/>
        <w:rPr>
          <w:rFonts w:ascii="Times New Roman" w:eastAsia="Times New Roman" w:hAnsi="Times New Roman" w:cs="Times New Roman"/>
          <w:b/>
          <w:bCs/>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proofErr w:type="spellStart"/>
      <w:r w:rsidR="002D5A4D" w:rsidRPr="003249CB">
        <w:rPr>
          <w:rFonts w:ascii="Times New Roman" w:eastAsia="Times New Roman" w:hAnsi="Times New Roman" w:cs="Times New Roman"/>
          <w:sz w:val="24"/>
          <w:szCs w:val="24"/>
          <w:lang w:eastAsia="ru-RU"/>
        </w:rPr>
        <w:t>фондоемкости</w:t>
      </w:r>
      <w:proofErr w:type="spellEnd"/>
      <w:r w:rsidR="002D5A4D" w:rsidRPr="003249CB">
        <w:rPr>
          <w:rFonts w:ascii="Times New Roman" w:eastAsia="Times New Roman" w:hAnsi="Times New Roman" w:cs="Times New Roman"/>
          <w:sz w:val="24"/>
          <w:szCs w:val="24"/>
          <w:lang w:eastAsia="ru-RU"/>
        </w:rPr>
        <w:t>;</w:t>
      </w:r>
    </w:p>
    <w:p w14:paraId="5446E1C5" w14:textId="77777777" w:rsidR="002D5A4D" w:rsidRPr="003249CB" w:rsidRDefault="00A908B1" w:rsidP="00666F57">
      <w:pPr>
        <w:tabs>
          <w:tab w:val="left" w:pos="360"/>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2D5A4D" w:rsidRPr="003249CB">
        <w:rPr>
          <w:rFonts w:ascii="Times New Roman" w:eastAsia="Times New Roman" w:hAnsi="Times New Roman" w:cs="Times New Roman"/>
          <w:sz w:val="24"/>
          <w:szCs w:val="24"/>
          <w:lang w:eastAsia="ru-RU"/>
        </w:rPr>
        <w:t>фондовооруженности;</w:t>
      </w:r>
    </w:p>
    <w:p w14:paraId="47413518" w14:textId="228790EF" w:rsidR="004926C9" w:rsidRPr="003249CB" w:rsidRDefault="00A908B1" w:rsidP="00666F57">
      <w:pPr>
        <w:tabs>
          <w:tab w:val="left" w:pos="360"/>
        </w:tabs>
        <w:spacing w:after="0" w:line="240" w:lineRule="auto"/>
        <w:contextualSpacing/>
        <w:jc w:val="both"/>
        <w:rPr>
          <w:rFonts w:ascii="Times New Roman" w:hAnsi="Times New Roman" w:cs="Times New Roman"/>
          <w:sz w:val="24"/>
          <w:szCs w:val="24"/>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2D5A4D" w:rsidRPr="003249CB">
        <w:rPr>
          <w:rFonts w:ascii="Times New Roman" w:eastAsia="Times New Roman" w:hAnsi="Times New Roman" w:cs="Times New Roman"/>
          <w:sz w:val="24"/>
          <w:szCs w:val="24"/>
          <w:lang w:eastAsia="ru-RU"/>
        </w:rPr>
        <w:t>фондоотдачи;</w:t>
      </w:r>
    </w:p>
    <w:p w14:paraId="45CFE6CF" w14:textId="77777777" w:rsidR="002D5A4D" w:rsidRPr="003249CB" w:rsidRDefault="002D5A4D" w:rsidP="00666F57">
      <w:pPr>
        <w:tabs>
          <w:tab w:val="left" w:pos="360"/>
        </w:tabs>
        <w:spacing w:after="0" w:line="240" w:lineRule="auto"/>
        <w:contextualSpacing/>
        <w:jc w:val="both"/>
        <w:rPr>
          <w:rFonts w:ascii="Times New Roman" w:hAnsi="Times New Roman" w:cs="Times New Roman"/>
          <w:sz w:val="24"/>
          <w:szCs w:val="24"/>
        </w:rPr>
      </w:pPr>
    </w:p>
    <w:p w14:paraId="749E4ECA" w14:textId="77777777" w:rsidR="00B2468B" w:rsidRPr="003249CB" w:rsidRDefault="00AD7754" w:rsidP="00666F57">
      <w:pPr>
        <w:tabs>
          <w:tab w:val="left" w:pos="284"/>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hAnsi="Times New Roman" w:cs="Times New Roman"/>
          <w:b/>
          <w:sz w:val="24"/>
          <w:szCs w:val="24"/>
        </w:rPr>
        <w:t>2.</w:t>
      </w:r>
      <w:r w:rsidRPr="003249CB">
        <w:rPr>
          <w:rFonts w:ascii="Times New Roman" w:hAnsi="Times New Roman" w:cs="Times New Roman"/>
          <w:sz w:val="24"/>
          <w:szCs w:val="24"/>
        </w:rPr>
        <w:t xml:space="preserve"> </w:t>
      </w:r>
      <w:r w:rsidR="00B2468B" w:rsidRPr="003249CB">
        <w:rPr>
          <w:rFonts w:ascii="Times New Roman" w:eastAsia="Times New Roman" w:hAnsi="Times New Roman" w:cs="Times New Roman"/>
          <w:b/>
          <w:bCs/>
          <w:sz w:val="24"/>
          <w:szCs w:val="24"/>
          <w:lang w:eastAsia="ru-RU"/>
        </w:rPr>
        <w:t>Коэффициент финансирования (плечо финансового рычага) отражает:</w:t>
      </w:r>
    </w:p>
    <w:p w14:paraId="58A8E42C" w14:textId="663A74AC" w:rsidR="006A57A2" w:rsidRPr="003249CB" w:rsidRDefault="00A908B1" w:rsidP="00666F57">
      <w:pPr>
        <w:tabs>
          <w:tab w:val="left" w:pos="284"/>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B2468B" w:rsidRPr="003249CB">
        <w:rPr>
          <w:rFonts w:ascii="Times New Roman" w:eastAsia="Times New Roman" w:hAnsi="Times New Roman" w:cs="Times New Roman"/>
          <w:sz w:val="24"/>
          <w:szCs w:val="24"/>
          <w:lang w:eastAsia="ru-RU"/>
        </w:rPr>
        <w:t>соотношение собственных и заемных средств организации;</w:t>
      </w:r>
    </w:p>
    <w:p w14:paraId="122AACDB" w14:textId="2447AA12" w:rsidR="00AF7CF6" w:rsidRPr="003249CB" w:rsidRDefault="00A908B1" w:rsidP="00666F57">
      <w:pPr>
        <w:tabs>
          <w:tab w:val="left" w:pos="284"/>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B2468B" w:rsidRPr="003249CB">
        <w:rPr>
          <w:rFonts w:ascii="Times New Roman" w:eastAsia="Times New Roman" w:hAnsi="Times New Roman" w:cs="Times New Roman"/>
          <w:sz w:val="24"/>
          <w:szCs w:val="24"/>
          <w:lang w:eastAsia="ru-RU"/>
        </w:rPr>
        <w:t>соотношение заемных средств и активов организации;</w:t>
      </w:r>
    </w:p>
    <w:tbl>
      <w:tblPr>
        <w:tblW w:w="9356" w:type="dxa"/>
        <w:tblInd w:w="-34" w:type="dxa"/>
        <w:tblLayout w:type="fixed"/>
        <w:tblLook w:val="04A0" w:firstRow="1" w:lastRow="0" w:firstColumn="1" w:lastColumn="0" w:noHBand="0" w:noVBand="1"/>
      </w:tblPr>
      <w:tblGrid>
        <w:gridCol w:w="9356"/>
      </w:tblGrid>
      <w:tr w:rsidR="00AF7CF6" w:rsidRPr="003249CB" w14:paraId="4E1B85C5" w14:textId="77777777" w:rsidTr="00AF7CF6">
        <w:trPr>
          <w:trHeight w:val="280"/>
        </w:trPr>
        <w:tc>
          <w:tcPr>
            <w:tcW w:w="9356" w:type="dxa"/>
            <w:shd w:val="clear" w:color="auto" w:fill="auto"/>
            <w:vAlign w:val="center"/>
          </w:tcPr>
          <w:p w14:paraId="1C1AE04C" w14:textId="006D6083" w:rsidR="00AF7CF6" w:rsidRPr="003249CB" w:rsidRDefault="00A908B1" w:rsidP="006A57A2">
            <w:pPr>
              <w:spacing w:after="0"/>
              <w:jc w:val="both"/>
              <w:rPr>
                <w:rFonts w:ascii="Times New Roman" w:hAnsi="Times New Roman" w:cs="Times New Roman"/>
                <w:sz w:val="24"/>
                <w:szCs w:val="24"/>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B2468B" w:rsidRPr="003249CB">
              <w:rPr>
                <w:rFonts w:ascii="Times New Roman" w:eastAsia="Times New Roman" w:hAnsi="Times New Roman" w:cs="Times New Roman"/>
                <w:sz w:val="24"/>
                <w:szCs w:val="24"/>
                <w:lang w:eastAsia="ru-RU"/>
              </w:rPr>
              <w:t>соотношение заемных и собственных средств организации;</w:t>
            </w:r>
            <w:r w:rsidR="00B2468B" w:rsidRPr="003249CB">
              <w:rPr>
                <w:rFonts w:ascii="Times New Roman" w:hAnsi="Times New Roman" w:cs="Times New Roman"/>
                <w:sz w:val="24"/>
                <w:szCs w:val="24"/>
              </w:rPr>
              <w:t xml:space="preserve"> </w:t>
            </w:r>
          </w:p>
        </w:tc>
      </w:tr>
    </w:tbl>
    <w:p w14:paraId="5EE7C2AF" w14:textId="228106B0" w:rsidR="00990633" w:rsidRPr="003249CB" w:rsidRDefault="00990633" w:rsidP="00666F57">
      <w:pPr>
        <w:tabs>
          <w:tab w:val="left" w:pos="284"/>
        </w:tabs>
        <w:spacing w:after="0" w:line="240" w:lineRule="auto"/>
        <w:contextualSpacing/>
        <w:jc w:val="both"/>
        <w:rPr>
          <w:rFonts w:ascii="Times New Roman" w:eastAsia="Calibri" w:hAnsi="Times New Roman" w:cs="Times New Roman"/>
          <w:sz w:val="24"/>
          <w:szCs w:val="24"/>
          <w:lang w:eastAsia="ru-RU"/>
        </w:rPr>
      </w:pPr>
    </w:p>
    <w:p w14:paraId="52C9B3C6" w14:textId="1F029DC8" w:rsidR="002D5A4D" w:rsidRPr="003249CB" w:rsidRDefault="000526E7" w:rsidP="002D5A4D">
      <w:pPr>
        <w:spacing w:after="0"/>
        <w:jc w:val="both"/>
        <w:rPr>
          <w:rFonts w:ascii="Times New Roman" w:hAnsi="Times New Roman" w:cs="Times New Roman"/>
          <w:sz w:val="24"/>
          <w:szCs w:val="24"/>
        </w:rPr>
      </w:pPr>
      <w:r w:rsidRPr="003249CB">
        <w:rPr>
          <w:rFonts w:ascii="Times New Roman" w:hAnsi="Times New Roman" w:cs="Times New Roman"/>
          <w:b/>
          <w:sz w:val="24"/>
          <w:szCs w:val="24"/>
        </w:rPr>
        <w:t>3</w:t>
      </w:r>
      <w:r w:rsidRPr="003249CB">
        <w:rPr>
          <w:rFonts w:ascii="Times New Roman" w:hAnsi="Times New Roman" w:cs="Times New Roman"/>
          <w:sz w:val="24"/>
          <w:szCs w:val="24"/>
        </w:rPr>
        <w:t xml:space="preserve">. </w:t>
      </w:r>
      <w:r w:rsidR="002D5A4D" w:rsidRPr="003249CB">
        <w:rPr>
          <w:rFonts w:ascii="Times New Roman" w:hAnsi="Times New Roman" w:cs="Times New Roman"/>
          <w:b/>
          <w:bCs/>
          <w:sz w:val="24"/>
          <w:szCs w:val="24"/>
        </w:rPr>
        <w:t>Коэффициент абсолютной ликвидности показывает:</w:t>
      </w:r>
    </w:p>
    <w:p w14:paraId="201243BE" w14:textId="4E36B06C" w:rsidR="006A57A2" w:rsidRPr="003249CB" w:rsidRDefault="00A908B1" w:rsidP="002D5A4D">
      <w:pPr>
        <w:tabs>
          <w:tab w:val="left" w:pos="360"/>
        </w:tabs>
        <w:spacing w:after="0" w:line="240" w:lineRule="auto"/>
        <w:contextualSpacing/>
        <w:jc w:val="both"/>
        <w:rPr>
          <w:rFonts w:ascii="Times New Roman" w:hAnsi="Times New Roman" w:cs="Times New Roman"/>
          <w:sz w:val="24"/>
          <w:szCs w:val="24"/>
        </w:rPr>
      </w:pPr>
      <w:r w:rsidRPr="003249CB">
        <w:rPr>
          <w:rFonts w:ascii="Times New Roman" w:eastAsia="Calibri" w:hAnsi="Times New Roman"/>
          <w:sz w:val="24"/>
          <w:szCs w:val="24"/>
          <w:lang w:val="en-US"/>
        </w:rPr>
        <w:t>A</w:t>
      </w:r>
      <w:r w:rsidRPr="003249CB">
        <w:rPr>
          <w:rFonts w:ascii="Times New Roman" w:eastAsia="Calibri" w:hAnsi="Times New Roman"/>
          <w:sz w:val="24"/>
          <w:szCs w:val="24"/>
        </w:rPr>
        <w:t xml:space="preserve">) </w:t>
      </w:r>
      <w:r w:rsidR="00B2468B" w:rsidRPr="003249CB">
        <w:rPr>
          <w:rFonts w:ascii="Times New Roman" w:hAnsi="Times New Roman" w:cs="Times New Roman"/>
          <w:sz w:val="24"/>
          <w:szCs w:val="24"/>
        </w:rPr>
        <w:t>какую часть краткосрочных обязательств фирма может погасить в ближайшее время;</w:t>
      </w:r>
    </w:p>
    <w:p w14:paraId="1D6B9E15" w14:textId="7B8DBB8D" w:rsidR="0078649C" w:rsidRPr="003249CB" w:rsidRDefault="00A908B1" w:rsidP="00666F57">
      <w:pPr>
        <w:tabs>
          <w:tab w:val="left" w:pos="360"/>
        </w:tabs>
        <w:spacing w:after="0" w:line="240" w:lineRule="auto"/>
        <w:contextualSpacing/>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cs="Times New Roman"/>
          <w:sz w:val="24"/>
          <w:szCs w:val="24"/>
        </w:rPr>
        <w:t>какую часть всех обязательств фирма может погасить в ближайшее время;</w:t>
      </w:r>
    </w:p>
    <w:tbl>
      <w:tblPr>
        <w:tblStyle w:val="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78649C" w:rsidRPr="003249CB" w14:paraId="3A363495" w14:textId="77777777" w:rsidTr="00A13F61">
        <w:trPr>
          <w:trHeight w:val="210"/>
        </w:trPr>
        <w:tc>
          <w:tcPr>
            <w:tcW w:w="9213" w:type="dxa"/>
            <w:noWrap/>
            <w:vAlign w:val="center"/>
            <w:hideMark/>
          </w:tcPr>
          <w:tbl>
            <w:tblPr>
              <w:tblStyle w:va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AF7CF6" w:rsidRPr="003249CB" w14:paraId="3C68BF2B" w14:textId="77777777" w:rsidTr="00B2468B">
              <w:trPr>
                <w:trHeight w:val="280"/>
              </w:trPr>
              <w:tc>
                <w:tcPr>
                  <w:tcW w:w="9498" w:type="dxa"/>
                  <w:vAlign w:val="center"/>
                </w:tcPr>
                <w:p w14:paraId="056CDD0C" w14:textId="5898455D" w:rsidR="00AF7CF6" w:rsidRPr="003249CB" w:rsidRDefault="00A908B1" w:rsidP="00AF7CF6">
                  <w:pPr>
                    <w:pStyle w:val="a9"/>
                    <w:ind w:left="0" w:hanging="105"/>
                    <w:rPr>
                      <w:rFonts w:ascii="Times New Roman" w:hAnsi="Times New Roman"/>
                      <w:sz w:val="24"/>
                    </w:rPr>
                  </w:pPr>
                  <w:r w:rsidRPr="003249CB">
                    <w:rPr>
                      <w:rFonts w:ascii="Times New Roman" w:eastAsia="Calibri" w:hAnsi="Times New Roman"/>
                      <w:sz w:val="24"/>
                      <w:lang w:val="en-US"/>
                    </w:rPr>
                    <w:t>C</w:t>
                  </w:r>
                  <w:r w:rsidRPr="003249CB">
                    <w:rPr>
                      <w:rFonts w:ascii="Times New Roman" w:eastAsia="Calibri" w:hAnsi="Times New Roman"/>
                      <w:sz w:val="24"/>
                    </w:rPr>
                    <w:t xml:space="preserve">) </w:t>
                  </w:r>
                  <w:r w:rsidR="00B2468B" w:rsidRPr="003249CB">
                    <w:rPr>
                      <w:rFonts w:ascii="Times New Roman" w:hAnsi="Times New Roman"/>
                      <w:sz w:val="24"/>
                    </w:rPr>
                    <w:t>какую часть долгосрочных обязательств фирма может погасить в ближайшее время;</w:t>
                  </w:r>
                </w:p>
              </w:tc>
            </w:tr>
          </w:tbl>
          <w:p w14:paraId="449C4600" w14:textId="1E142219" w:rsidR="0078649C" w:rsidRPr="003249CB" w:rsidRDefault="0078649C" w:rsidP="0078649C">
            <w:pPr>
              <w:rPr>
                <w:rFonts w:ascii="Times New Roman" w:eastAsia="Times New Roman" w:hAnsi="Times New Roman" w:cs="Times New Roman"/>
                <w:kern w:val="0"/>
                <w:sz w:val="24"/>
                <w:szCs w:val="24"/>
                <w:lang w:eastAsia="ru-RU"/>
                <w14:numSpacing w14:val="default"/>
              </w:rPr>
            </w:pPr>
          </w:p>
        </w:tc>
      </w:tr>
    </w:tbl>
    <w:p w14:paraId="4C8C1603" w14:textId="77777777" w:rsidR="00C31C67" w:rsidRPr="003249CB" w:rsidRDefault="00C31C67" w:rsidP="00666F57">
      <w:pPr>
        <w:tabs>
          <w:tab w:val="left" w:pos="360"/>
        </w:tabs>
        <w:spacing w:after="0" w:line="240" w:lineRule="auto"/>
        <w:contextualSpacing/>
        <w:jc w:val="both"/>
        <w:rPr>
          <w:rFonts w:ascii="Times New Roman" w:hAnsi="Times New Roman" w:cs="Times New Roman"/>
          <w:sz w:val="24"/>
          <w:szCs w:val="24"/>
        </w:rPr>
      </w:pPr>
    </w:p>
    <w:p w14:paraId="03C2C4B7" w14:textId="77777777" w:rsidR="00B2468B" w:rsidRPr="003249CB" w:rsidRDefault="000526E7" w:rsidP="00505D77">
      <w:pPr>
        <w:spacing w:after="0"/>
        <w:jc w:val="both"/>
        <w:rPr>
          <w:rFonts w:ascii="Times New Roman" w:eastAsia="Calibri" w:hAnsi="Times New Roman" w:cs="Times New Roman"/>
          <w:sz w:val="24"/>
          <w:szCs w:val="24"/>
          <w:lang w:eastAsia="ru-RU"/>
        </w:rPr>
      </w:pPr>
      <w:r w:rsidRPr="003249CB">
        <w:rPr>
          <w:rFonts w:ascii="Times New Roman" w:hAnsi="Times New Roman" w:cs="Times New Roman"/>
          <w:b/>
          <w:sz w:val="24"/>
          <w:szCs w:val="24"/>
        </w:rPr>
        <w:t xml:space="preserve">4. </w:t>
      </w:r>
      <w:r w:rsidR="00B2468B" w:rsidRPr="003249CB">
        <w:rPr>
          <w:rFonts w:ascii="Times New Roman" w:hAnsi="Times New Roman"/>
          <w:b/>
          <w:bCs/>
          <w:sz w:val="24"/>
          <w:szCs w:val="24"/>
        </w:rPr>
        <w:t>К основным характеристикам риска инвестиционного проекта не относиться:</w:t>
      </w:r>
    </w:p>
    <w:p w14:paraId="6F330022" w14:textId="23255AC7" w:rsidR="006A57A2" w:rsidRPr="003249CB" w:rsidRDefault="00A908B1" w:rsidP="00505D77">
      <w:pPr>
        <w:spacing w:after="0"/>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sz w:val="24"/>
          <w:szCs w:val="24"/>
        </w:rPr>
        <w:t>риск связан с неопределенностью будущих событий, их случайным характером</w:t>
      </w:r>
    </w:p>
    <w:p w14:paraId="64744064" w14:textId="0301D02B" w:rsidR="00197893" w:rsidRPr="003249CB" w:rsidRDefault="00A908B1" w:rsidP="00505D77">
      <w:pPr>
        <w:spacing w:after="0"/>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sz w:val="24"/>
          <w:szCs w:val="24"/>
        </w:rPr>
        <w:t>рисковая ситуация должна предусматривать наличие одного исхода рассматриваемых событий, В риск создает вероятность получения убытков, впрочем, он также должен давать возможность получения дополнительной прибыли</w:t>
      </w:r>
    </w:p>
    <w:tbl>
      <w:tblPr>
        <w:tblW w:w="9356" w:type="dxa"/>
        <w:tblInd w:w="-34" w:type="dxa"/>
        <w:tblLayout w:type="fixed"/>
        <w:tblLook w:val="04A0" w:firstRow="1" w:lastRow="0" w:firstColumn="1" w:lastColumn="0" w:noHBand="0" w:noVBand="1"/>
      </w:tblPr>
      <w:tblGrid>
        <w:gridCol w:w="9356"/>
      </w:tblGrid>
      <w:tr w:rsidR="00197893" w:rsidRPr="003249CB" w14:paraId="0C5CD48D" w14:textId="77777777" w:rsidTr="00197893">
        <w:trPr>
          <w:trHeight w:val="230"/>
        </w:trPr>
        <w:tc>
          <w:tcPr>
            <w:tcW w:w="9356" w:type="dxa"/>
            <w:shd w:val="clear" w:color="auto" w:fill="auto"/>
            <w:vAlign w:val="center"/>
            <w:hideMark/>
          </w:tcPr>
          <w:p w14:paraId="5AD73017" w14:textId="1691E0ED" w:rsidR="00197893" w:rsidRPr="003249CB" w:rsidRDefault="00A908B1" w:rsidP="006A57A2">
            <w:pPr>
              <w:spacing w:after="0"/>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sz w:val="24"/>
                <w:szCs w:val="24"/>
              </w:rPr>
              <w:t>возможность определить вероятность наступления определенных исходов и ожидаемых результатов</w:t>
            </w:r>
            <w:r w:rsidR="00B2468B" w:rsidRPr="003249CB">
              <w:rPr>
                <w:rFonts w:ascii="Times New Roman" w:eastAsia="Times New Roman" w:hAnsi="Times New Roman" w:cs="Times New Roman"/>
                <w:sz w:val="24"/>
                <w:szCs w:val="24"/>
                <w:lang w:eastAsia="ru-RU"/>
              </w:rPr>
              <w:t xml:space="preserve"> </w:t>
            </w:r>
          </w:p>
        </w:tc>
      </w:tr>
      <w:tr w:rsidR="00197893" w:rsidRPr="003249CB" w14:paraId="6447A898" w14:textId="77777777" w:rsidTr="00197893">
        <w:trPr>
          <w:trHeight w:val="210"/>
        </w:trPr>
        <w:tc>
          <w:tcPr>
            <w:tcW w:w="9356" w:type="dxa"/>
            <w:shd w:val="clear" w:color="auto" w:fill="auto"/>
            <w:noWrap/>
            <w:vAlign w:val="bottom"/>
            <w:hideMark/>
          </w:tcPr>
          <w:p w14:paraId="6052D1CE" w14:textId="77777777" w:rsidR="00197893" w:rsidRPr="003249CB" w:rsidRDefault="00197893" w:rsidP="00666F57">
            <w:pPr>
              <w:spacing w:after="0"/>
              <w:rPr>
                <w:rFonts w:ascii="Times New Roman" w:eastAsia="Times New Roman" w:hAnsi="Times New Roman" w:cs="Times New Roman"/>
                <w:sz w:val="24"/>
                <w:szCs w:val="24"/>
                <w:lang w:eastAsia="ru-RU"/>
              </w:rPr>
            </w:pPr>
          </w:p>
        </w:tc>
      </w:tr>
    </w:tbl>
    <w:p w14:paraId="1118D6C2" w14:textId="3B628780" w:rsidR="004926C9" w:rsidRPr="003249CB" w:rsidRDefault="000526E7" w:rsidP="00666F57">
      <w:pPr>
        <w:spacing w:after="0" w:line="240" w:lineRule="auto"/>
        <w:jc w:val="both"/>
        <w:rPr>
          <w:rFonts w:ascii="Times New Roman" w:eastAsia="Times New Roman" w:hAnsi="Times New Roman" w:cs="Times New Roman"/>
          <w:sz w:val="24"/>
          <w:szCs w:val="24"/>
          <w:lang w:eastAsia="ru-RU"/>
        </w:rPr>
      </w:pPr>
      <w:r w:rsidRPr="003249CB">
        <w:rPr>
          <w:rFonts w:ascii="Times New Roman" w:eastAsia="Times New Roman" w:hAnsi="Times New Roman" w:cs="Times New Roman"/>
          <w:b/>
          <w:sz w:val="24"/>
          <w:szCs w:val="24"/>
          <w:lang w:eastAsia="ru-RU"/>
        </w:rPr>
        <w:t xml:space="preserve">5. </w:t>
      </w:r>
      <w:r w:rsidR="00512A61" w:rsidRPr="003249CB">
        <w:rPr>
          <w:rFonts w:ascii="Times New Roman" w:hAnsi="Times New Roman"/>
          <w:b/>
          <w:bCs/>
          <w:sz w:val="24"/>
          <w:szCs w:val="24"/>
        </w:rPr>
        <w:t>Зона безопасной или устойчивой работы организации характеризуется:</w:t>
      </w:r>
    </w:p>
    <w:p w14:paraId="781ED19C" w14:textId="50FB10D5" w:rsidR="00717BE7" w:rsidRPr="003249CB" w:rsidRDefault="00A908B1" w:rsidP="00666F57">
      <w:pPr>
        <w:spacing w:after="0" w:line="240" w:lineRule="auto"/>
        <w:jc w:val="both"/>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val="es-VE" w:eastAsia="ru-RU"/>
        </w:rPr>
        <w:t>A</w:t>
      </w:r>
      <w:r w:rsidRPr="003249CB">
        <w:rPr>
          <w:rFonts w:ascii="Times New Roman" w:eastAsia="Times New Roman" w:hAnsi="Times New Roman" w:cs="Times New Roman"/>
          <w:sz w:val="24"/>
          <w:szCs w:val="24"/>
          <w:lang w:eastAsia="ru-RU"/>
        </w:rPr>
        <w:t xml:space="preserve">) </w:t>
      </w:r>
      <w:r w:rsidR="00512A61" w:rsidRPr="003249CB">
        <w:rPr>
          <w:rFonts w:ascii="Times New Roman" w:eastAsia="Times New Roman" w:hAnsi="Times New Roman" w:cs="Times New Roman"/>
          <w:sz w:val="24"/>
          <w:szCs w:val="24"/>
          <w:lang w:eastAsia="ru-RU"/>
        </w:rPr>
        <w:t>разностью между маржинальным доходом и постоянными расходами;</w:t>
      </w:r>
    </w:p>
    <w:p w14:paraId="6F39D7E2" w14:textId="169EFD29" w:rsidR="0078649C" w:rsidRPr="003249CB" w:rsidRDefault="00A908B1" w:rsidP="00666F57">
      <w:pPr>
        <w:spacing w:after="0" w:line="240" w:lineRule="auto"/>
        <w:jc w:val="both"/>
        <w:rPr>
          <w:rFonts w:ascii="Times New Roman" w:hAnsi="Times New Roman" w:cs="Times New Roman"/>
          <w:sz w:val="24"/>
          <w:szCs w:val="24"/>
        </w:rPr>
      </w:pPr>
      <w:r w:rsidRPr="003249CB">
        <w:rPr>
          <w:rFonts w:ascii="Times New Roman" w:eastAsia="Times New Roman" w:hAnsi="Times New Roman" w:cs="Times New Roman"/>
          <w:sz w:val="24"/>
          <w:szCs w:val="24"/>
          <w:lang w:val="es-VE" w:eastAsia="ru-RU"/>
        </w:rPr>
        <w:t>B</w:t>
      </w:r>
      <w:r w:rsidR="002E35E5" w:rsidRPr="003249CB">
        <w:rPr>
          <w:rFonts w:ascii="Times New Roman" w:eastAsia="Times New Roman" w:hAnsi="Times New Roman" w:cs="Times New Roman"/>
          <w:sz w:val="24"/>
          <w:szCs w:val="24"/>
          <w:lang w:eastAsia="ru-RU"/>
        </w:rPr>
        <w:t>)</w:t>
      </w:r>
      <w:r w:rsidR="00C9181C" w:rsidRPr="003249CB">
        <w:rPr>
          <w:rFonts w:ascii="Times New Roman" w:hAnsi="Times New Roman" w:cs="Times New Roman"/>
          <w:sz w:val="24"/>
          <w:szCs w:val="24"/>
        </w:rPr>
        <w:t xml:space="preserve"> </w:t>
      </w:r>
      <w:r w:rsidR="00512A61" w:rsidRPr="003249CB">
        <w:rPr>
          <w:rFonts w:ascii="Times New Roman" w:eastAsia="Times New Roman" w:hAnsi="Times New Roman" w:cs="Times New Roman"/>
          <w:sz w:val="24"/>
          <w:szCs w:val="24"/>
          <w:lang w:eastAsia="ru-RU"/>
        </w:rPr>
        <w:t>разностью между фактическим и критическим объемом реализации;</w:t>
      </w:r>
    </w:p>
    <w:tbl>
      <w:tblPr>
        <w:tblStyle w:val="4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78649C" w:rsidRPr="003249CB" w14:paraId="5C7ECBE7" w14:textId="77777777" w:rsidTr="0078649C">
        <w:trPr>
          <w:trHeight w:val="280"/>
        </w:trPr>
        <w:tc>
          <w:tcPr>
            <w:tcW w:w="9889" w:type="dxa"/>
            <w:vAlign w:val="center"/>
          </w:tcPr>
          <w:p w14:paraId="618593AA" w14:textId="5277D72D" w:rsidR="0078649C" w:rsidRPr="003249CB" w:rsidRDefault="00A908B1" w:rsidP="00717BE7">
            <w:pPr>
              <w:spacing w:before="20" w:after="20"/>
              <w:ind w:left="567" w:hanging="567"/>
              <w:contextualSpacing w:val="0"/>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val="es-VE" w:eastAsia="ru-RU"/>
              </w:rPr>
              <w:t>C</w:t>
            </w:r>
            <w:r w:rsidRPr="003249CB">
              <w:rPr>
                <w:rFonts w:ascii="Times New Roman" w:eastAsia="Times New Roman" w:hAnsi="Times New Roman" w:cs="Times New Roman"/>
                <w:sz w:val="24"/>
                <w:szCs w:val="24"/>
                <w:lang w:eastAsia="ru-RU"/>
              </w:rPr>
              <w:t xml:space="preserve">) </w:t>
            </w:r>
            <w:r w:rsidR="00512A61" w:rsidRPr="003249CB">
              <w:rPr>
                <w:rFonts w:ascii="Times New Roman" w:eastAsia="Times New Roman" w:hAnsi="Times New Roman" w:cs="Times New Roman"/>
                <w:kern w:val="0"/>
                <w:sz w:val="24"/>
                <w:szCs w:val="24"/>
                <w:lang w:eastAsia="ru-RU"/>
                <w14:numSpacing w14:val="default"/>
              </w:rPr>
              <w:t>разностью между маржинальным доходом и прибылью от реализации продукции;</w:t>
            </w:r>
          </w:p>
        </w:tc>
      </w:tr>
    </w:tbl>
    <w:p w14:paraId="07615362" w14:textId="77777777" w:rsidR="001C2035" w:rsidRPr="003249CB" w:rsidRDefault="001C2035" w:rsidP="00666F57">
      <w:pPr>
        <w:spacing w:after="0" w:line="240" w:lineRule="auto"/>
        <w:jc w:val="both"/>
        <w:rPr>
          <w:rFonts w:ascii="Times New Roman" w:eastAsia="Times New Roman" w:hAnsi="Times New Roman" w:cs="Times New Roman"/>
          <w:bCs/>
          <w:iCs/>
          <w:sz w:val="24"/>
          <w:szCs w:val="24"/>
          <w:lang w:eastAsia="ru-RU"/>
        </w:rPr>
      </w:pPr>
    </w:p>
    <w:p w14:paraId="5A18388E" w14:textId="77777777" w:rsidR="002D5A4D" w:rsidRPr="003249CB" w:rsidRDefault="000526E7" w:rsidP="002D5A4D">
      <w:pPr>
        <w:tabs>
          <w:tab w:val="left" w:pos="360"/>
          <w:tab w:val="left" w:pos="4680"/>
        </w:tabs>
        <w:spacing w:after="0" w:line="240" w:lineRule="auto"/>
        <w:contextualSpacing/>
        <w:jc w:val="both"/>
        <w:rPr>
          <w:rFonts w:ascii="Times New Roman" w:eastAsia="Calibri" w:hAnsi="Times New Roman"/>
          <w:b/>
          <w:bCs/>
          <w:sz w:val="24"/>
          <w:szCs w:val="24"/>
        </w:rPr>
      </w:pPr>
      <w:r w:rsidRPr="003249CB">
        <w:rPr>
          <w:rFonts w:ascii="Times New Roman" w:eastAsia="Calibri" w:hAnsi="Times New Roman" w:cs="Times New Roman"/>
          <w:b/>
          <w:iCs/>
          <w:sz w:val="24"/>
          <w:szCs w:val="24"/>
          <w:lang w:bidi="en-US"/>
        </w:rPr>
        <w:t xml:space="preserve">6. </w:t>
      </w:r>
      <w:r w:rsidR="002D5A4D" w:rsidRPr="003249CB">
        <w:rPr>
          <w:rFonts w:ascii="Times New Roman" w:hAnsi="Times New Roman"/>
          <w:b/>
          <w:bCs/>
          <w:sz w:val="24"/>
          <w:szCs w:val="24"/>
        </w:rPr>
        <w:t>Это высказывание наиболее полно дает характеристику предмета «Финансовый менеджмент»:</w:t>
      </w:r>
    </w:p>
    <w:p w14:paraId="5932FB67" w14:textId="77777777" w:rsidR="002D5A4D" w:rsidRPr="003249CB"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sz w:val="24"/>
          <w:szCs w:val="24"/>
          <w:lang w:val="en-US"/>
        </w:rPr>
        <w:t>A</w:t>
      </w:r>
      <w:r w:rsidRPr="003249CB">
        <w:rPr>
          <w:rFonts w:ascii="Times New Roman" w:eastAsia="Calibri" w:hAnsi="Times New Roman"/>
          <w:sz w:val="24"/>
          <w:szCs w:val="24"/>
        </w:rPr>
        <w:t xml:space="preserve">) </w:t>
      </w:r>
      <w:r w:rsidR="002D5A4D" w:rsidRPr="003249CB">
        <w:rPr>
          <w:rFonts w:ascii="Times New Roman" w:hAnsi="Times New Roman"/>
          <w:sz w:val="24"/>
          <w:szCs w:val="24"/>
        </w:rPr>
        <w:t>вид профессиональной деятельности, направленный на управление финансово-хозяйственной деятельностью фирмы на основе современных методов;</w:t>
      </w:r>
    </w:p>
    <w:p w14:paraId="13A08AD9" w14:textId="20F8C9E5" w:rsidR="001E209A" w:rsidRPr="003249CB" w:rsidRDefault="00A908B1" w:rsidP="00666F57">
      <w:pPr>
        <w:tabs>
          <w:tab w:val="left" w:pos="360"/>
          <w:tab w:val="left" w:pos="4680"/>
        </w:tabs>
        <w:spacing w:after="0" w:line="240" w:lineRule="auto"/>
        <w:contextualSpacing/>
        <w:jc w:val="both"/>
        <w:rPr>
          <w:rFonts w:ascii="Times New Roman" w:hAnsi="Times New Roman" w:cs="Times New Roman"/>
          <w:sz w:val="24"/>
          <w:szCs w:val="24"/>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sz w:val="24"/>
          <w:szCs w:val="24"/>
        </w:rPr>
        <w:t>это наука управления движением финансовых ресурсов и финансовых отношений, возникающих между хозяйствующими субъектами в процессе движения финансовых ресурсов;</w:t>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CF74BE" w:rsidRPr="003249CB" w14:paraId="148FBC32" w14:textId="77777777" w:rsidTr="005E011C">
        <w:trPr>
          <w:trHeight w:val="280"/>
        </w:trPr>
        <w:tc>
          <w:tcPr>
            <w:tcW w:w="8964" w:type="dxa"/>
          </w:tcPr>
          <w:p w14:paraId="1905F4DF" w14:textId="637A7ECC" w:rsidR="00CF74BE" w:rsidRPr="003249CB" w:rsidRDefault="00CF74BE" w:rsidP="00567EEE">
            <w:pPr>
              <w:rPr>
                <w:rFonts w:ascii="Times New Roman" w:hAnsi="Times New Roman" w:cs="Times New Roman"/>
                <w:sz w:val="24"/>
                <w:szCs w:val="24"/>
              </w:rPr>
            </w:pPr>
            <w:r w:rsidRPr="003249CB">
              <w:rPr>
                <w:rFonts w:ascii="Times New Roman" w:hAnsi="Times New Roman" w:cs="Times New Roman"/>
                <w:sz w:val="24"/>
                <w:szCs w:val="24"/>
              </w:rPr>
              <w:t xml:space="preserve">С) </w:t>
            </w:r>
            <w:r w:rsidR="002D5A4D" w:rsidRPr="003249CB">
              <w:rPr>
                <w:rFonts w:ascii="Times New Roman" w:hAnsi="Times New Roman"/>
                <w:sz w:val="24"/>
                <w:szCs w:val="24"/>
              </w:rPr>
              <w:t>процесс выработки цели управления финансами и осуществление воздействия на них с помощью финансовых методов;</w:t>
            </w:r>
          </w:p>
        </w:tc>
      </w:tr>
    </w:tbl>
    <w:p w14:paraId="693391F1" w14:textId="77777777" w:rsidR="00D75933" w:rsidRPr="003249CB" w:rsidRDefault="00D75933" w:rsidP="00666F57">
      <w:pPr>
        <w:tabs>
          <w:tab w:val="left" w:pos="360"/>
          <w:tab w:val="left" w:pos="4680"/>
        </w:tabs>
        <w:spacing w:after="0" w:line="240" w:lineRule="auto"/>
        <w:contextualSpacing/>
        <w:jc w:val="both"/>
        <w:rPr>
          <w:rFonts w:ascii="Times New Roman" w:eastAsia="Calibri" w:hAnsi="Times New Roman" w:cs="Times New Roman"/>
          <w:iCs/>
          <w:sz w:val="24"/>
          <w:szCs w:val="24"/>
          <w:lang w:bidi="en-US"/>
        </w:rPr>
      </w:pPr>
    </w:p>
    <w:tbl>
      <w:tblPr>
        <w:tblW w:w="9923" w:type="dxa"/>
        <w:tblInd w:w="-34" w:type="dxa"/>
        <w:tblLayout w:type="fixed"/>
        <w:tblLook w:val="04A0" w:firstRow="1" w:lastRow="0" w:firstColumn="1" w:lastColumn="0" w:noHBand="0" w:noVBand="1"/>
      </w:tblPr>
      <w:tblGrid>
        <w:gridCol w:w="9923"/>
      </w:tblGrid>
      <w:tr w:rsidR="00C2390D" w:rsidRPr="003249CB" w14:paraId="20EA5F03" w14:textId="77777777" w:rsidTr="00516C4E">
        <w:trPr>
          <w:trHeight w:val="280"/>
        </w:trPr>
        <w:tc>
          <w:tcPr>
            <w:tcW w:w="9923" w:type="dxa"/>
            <w:shd w:val="clear" w:color="auto" w:fill="auto"/>
            <w:vAlign w:val="center"/>
          </w:tcPr>
          <w:p w14:paraId="7A72CB33" w14:textId="0B8EE60B" w:rsidR="00C2390D" w:rsidRPr="003249CB" w:rsidRDefault="000526E7" w:rsidP="00516C4E">
            <w:pPr>
              <w:tabs>
                <w:tab w:val="left" w:pos="330"/>
              </w:tabs>
              <w:spacing w:after="0"/>
              <w:jc w:val="both"/>
              <w:rPr>
                <w:rFonts w:ascii="Times New Roman" w:hAnsi="Times New Roman" w:cs="Times New Roman"/>
                <w:b/>
                <w:bCs/>
                <w:sz w:val="24"/>
                <w:szCs w:val="24"/>
              </w:rPr>
            </w:pPr>
            <w:r w:rsidRPr="003249CB">
              <w:rPr>
                <w:rFonts w:ascii="Times New Roman" w:eastAsia="Calibri" w:hAnsi="Times New Roman" w:cs="Times New Roman"/>
                <w:b/>
                <w:iCs/>
                <w:sz w:val="24"/>
                <w:szCs w:val="24"/>
                <w:lang w:bidi="en-US"/>
              </w:rPr>
              <w:t xml:space="preserve">7. </w:t>
            </w:r>
            <w:r w:rsidR="00B2468B" w:rsidRPr="003249CB">
              <w:rPr>
                <w:rFonts w:ascii="Times New Roman" w:hAnsi="Times New Roman" w:cs="Times New Roman"/>
                <w:b/>
                <w:bCs/>
                <w:sz w:val="24"/>
                <w:szCs w:val="24"/>
              </w:rPr>
              <w:t>Балансовая стоимость акции рассчитывается как отношение:</w:t>
            </w:r>
          </w:p>
        </w:tc>
      </w:tr>
    </w:tbl>
    <w:p w14:paraId="19D2A7AD" w14:textId="41774FF8" w:rsidR="00B2468B" w:rsidRPr="003249CB" w:rsidRDefault="00A908B1" w:rsidP="00B2468B">
      <w:pPr>
        <w:spacing w:after="0"/>
        <w:jc w:val="both"/>
        <w:rPr>
          <w:rFonts w:ascii="Times New Roman" w:eastAsia="Times New Roman" w:hAnsi="Times New Roman" w:cs="Times New Roman"/>
          <w:sz w:val="24"/>
          <w:szCs w:val="24"/>
          <w:lang w:eastAsia="ru-RU"/>
        </w:rPr>
      </w:pPr>
      <w:r w:rsidRPr="003249CB">
        <w:rPr>
          <w:rFonts w:ascii="Times New Roman" w:eastAsia="Calibri" w:hAnsi="Times New Roman"/>
          <w:sz w:val="24"/>
          <w:szCs w:val="24"/>
          <w:lang w:val="en-US"/>
        </w:rPr>
        <w:t>A</w:t>
      </w:r>
      <w:r w:rsidRPr="003249CB">
        <w:rPr>
          <w:rFonts w:ascii="Times New Roman" w:eastAsia="Calibri" w:hAnsi="Times New Roman"/>
          <w:sz w:val="24"/>
          <w:szCs w:val="24"/>
        </w:rPr>
        <w:t xml:space="preserve">) </w:t>
      </w:r>
      <w:r w:rsidR="00B2468B" w:rsidRPr="003249CB">
        <w:rPr>
          <w:rFonts w:ascii="Times New Roman" w:eastAsia="Times New Roman" w:hAnsi="Times New Roman" w:cs="Times New Roman"/>
          <w:sz w:val="24"/>
          <w:szCs w:val="24"/>
          <w:lang w:eastAsia="ru-RU"/>
        </w:rPr>
        <w:t>чистой прибыли к числу акций в обращении;</w:t>
      </w:r>
    </w:p>
    <w:p w14:paraId="25AEDA97" w14:textId="6F3A41F9" w:rsidR="001E209A" w:rsidRPr="003249CB" w:rsidRDefault="00A908B1" w:rsidP="00B2468B">
      <w:pPr>
        <w:pStyle w:val="a9"/>
        <w:jc w:val="both"/>
        <w:rPr>
          <w:rFonts w:ascii="Times New Roman" w:hAnsi="Times New Roman"/>
          <w:sz w:val="24"/>
        </w:rPr>
      </w:pPr>
      <w:r w:rsidRPr="003249CB">
        <w:rPr>
          <w:rFonts w:ascii="Times New Roman" w:eastAsia="Calibri" w:hAnsi="Times New Roman"/>
          <w:sz w:val="24"/>
          <w:lang w:val="en-US"/>
        </w:rPr>
        <w:t>B</w:t>
      </w:r>
      <w:r w:rsidRPr="003249CB">
        <w:rPr>
          <w:rFonts w:ascii="Times New Roman" w:eastAsia="Calibri" w:hAnsi="Times New Roman"/>
          <w:sz w:val="24"/>
        </w:rPr>
        <w:t xml:space="preserve">) </w:t>
      </w:r>
      <w:r w:rsidR="00B2468B" w:rsidRPr="003249CB">
        <w:rPr>
          <w:rFonts w:ascii="Times New Roman" w:hAnsi="Times New Roman"/>
          <w:sz w:val="24"/>
        </w:rPr>
        <w:t>рыночной стоимости одной акции к чистой прибыли на одну акцию;</w:t>
      </w:r>
    </w:p>
    <w:tbl>
      <w:tblPr>
        <w:tblStyle w:val="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1E209A" w:rsidRPr="003249CB" w14:paraId="091AF71F" w14:textId="77777777" w:rsidTr="006537D3">
        <w:trPr>
          <w:trHeight w:val="280"/>
        </w:trPr>
        <w:tc>
          <w:tcPr>
            <w:tcW w:w="9213" w:type="dxa"/>
            <w:vAlign w:val="bottom"/>
          </w:tcPr>
          <w:p w14:paraId="4004897B" w14:textId="214260A2" w:rsidR="001E209A" w:rsidRPr="003249CB" w:rsidRDefault="00A908B1" w:rsidP="001C2035">
            <w:pPr>
              <w:spacing w:before="20"/>
              <w:rPr>
                <w:rFonts w:ascii="Times New Roman" w:eastAsia="Times New Roman" w:hAnsi="Times New Roman" w:cs="Times New Roman"/>
                <w:kern w:val="0"/>
                <w:sz w:val="24"/>
                <w:szCs w:val="24"/>
                <w:lang w:eastAsia="ru-RU"/>
                <w14:numSpacing w14:val="default"/>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cs="Times New Roman"/>
                <w:sz w:val="24"/>
                <w:szCs w:val="24"/>
              </w:rPr>
              <w:t>стоимости собственного капитала к числу акций в обращении;</w:t>
            </w:r>
          </w:p>
        </w:tc>
      </w:tr>
    </w:tbl>
    <w:p w14:paraId="19C254FC" w14:textId="6C1ECF60" w:rsidR="00516C4E" w:rsidRPr="003249CB" w:rsidRDefault="00516C4E"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p w14:paraId="0A39F70F" w14:textId="77777777" w:rsidR="00512A61" w:rsidRPr="003249CB" w:rsidRDefault="000526E7"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Times New Roman" w:hAnsi="Times New Roman" w:cs="Times New Roman"/>
          <w:b/>
          <w:sz w:val="24"/>
          <w:szCs w:val="24"/>
          <w:lang w:eastAsia="ru-RU"/>
        </w:rPr>
        <w:t xml:space="preserve">8. </w:t>
      </w:r>
      <w:r w:rsidR="00512A61" w:rsidRPr="003249CB">
        <w:rPr>
          <w:rFonts w:ascii="Times New Roman" w:hAnsi="Times New Roman" w:cs="Times New Roman"/>
          <w:b/>
          <w:bCs/>
          <w:sz w:val="24"/>
          <w:szCs w:val="24"/>
        </w:rPr>
        <w:t>Сумма наличных денег в кассе - 10 у.е., на расчетном счете - 200 у.е., дебиторская задолженность,- 300 у.е., задолженность по оплате труда - 150 у.е., задолженность бюджету - 120 у.е., задолженность поставщикам 280 у.е. Эти данные показывают:</w:t>
      </w:r>
    </w:p>
    <w:p w14:paraId="13E5D7AC" w14:textId="77777777" w:rsidR="00512A61" w:rsidRPr="003249CB"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512A61" w:rsidRPr="003249CB">
        <w:rPr>
          <w:rFonts w:ascii="Times New Roman" w:hAnsi="Times New Roman" w:cs="Times New Roman"/>
          <w:sz w:val="24"/>
          <w:szCs w:val="24"/>
        </w:rPr>
        <w:t>о наличии у организации платежного излишка;</w:t>
      </w:r>
    </w:p>
    <w:p w14:paraId="50F9BD08" w14:textId="547CECEE" w:rsidR="00666F57" w:rsidRPr="003249CB"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lastRenderedPageBreak/>
        <w:t>B</w:t>
      </w:r>
      <w:r w:rsidRPr="003249CB">
        <w:rPr>
          <w:rFonts w:ascii="Times New Roman" w:eastAsia="Calibri" w:hAnsi="Times New Roman" w:cs="Times New Roman"/>
          <w:sz w:val="24"/>
          <w:szCs w:val="24"/>
          <w:lang w:eastAsia="ru-RU"/>
        </w:rPr>
        <w:t xml:space="preserve">) </w:t>
      </w:r>
      <w:r w:rsidR="00512A61" w:rsidRPr="003249CB">
        <w:rPr>
          <w:rFonts w:ascii="Times New Roman" w:hAnsi="Times New Roman" w:cs="Times New Roman"/>
          <w:sz w:val="24"/>
          <w:szCs w:val="24"/>
        </w:rPr>
        <w:t xml:space="preserve">о наличии у организации платежного дефицита;     </w:t>
      </w:r>
    </w:p>
    <w:tbl>
      <w:tblPr>
        <w:tblW w:w="9360" w:type="dxa"/>
        <w:tblInd w:w="-34" w:type="dxa"/>
        <w:tblLayout w:type="fixed"/>
        <w:tblLook w:val="04A0" w:firstRow="1" w:lastRow="0" w:firstColumn="1" w:lastColumn="0" w:noHBand="0" w:noVBand="1"/>
      </w:tblPr>
      <w:tblGrid>
        <w:gridCol w:w="9360"/>
      </w:tblGrid>
      <w:tr w:rsidR="00666F57" w:rsidRPr="003249CB" w14:paraId="748CF025" w14:textId="77777777" w:rsidTr="00666F57">
        <w:trPr>
          <w:trHeight w:val="230"/>
        </w:trPr>
        <w:tc>
          <w:tcPr>
            <w:tcW w:w="9360" w:type="dxa"/>
            <w:vAlign w:val="center"/>
            <w:hideMark/>
          </w:tcPr>
          <w:p w14:paraId="736D9FDD" w14:textId="77777777" w:rsidR="00512A61" w:rsidRPr="003249CB" w:rsidRDefault="00A908B1" w:rsidP="00512A61">
            <w:pPr>
              <w:spacing w:after="0"/>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512A61" w:rsidRPr="003249CB">
              <w:rPr>
                <w:rFonts w:ascii="Times New Roman" w:eastAsia="Times New Roman" w:hAnsi="Times New Roman" w:cs="Times New Roman"/>
                <w:sz w:val="24"/>
                <w:szCs w:val="24"/>
                <w:lang w:eastAsia="ru-RU"/>
              </w:rPr>
              <w:t>данных для вывода недостаточно;</w:t>
            </w:r>
          </w:p>
          <w:p w14:paraId="053AA883" w14:textId="4F9ADCB1" w:rsidR="003E0F44" w:rsidRPr="003249CB" w:rsidRDefault="00512A61" w:rsidP="00512A61">
            <w:pPr>
              <w:spacing w:after="0"/>
              <w:jc w:val="both"/>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eastAsia="ru-RU"/>
              </w:rPr>
              <w:t xml:space="preserve">10 + 200 + 300 = </w:t>
            </w:r>
            <w:proofErr w:type="gramStart"/>
            <w:r w:rsidRPr="003249CB">
              <w:rPr>
                <w:rFonts w:ascii="Times New Roman" w:eastAsia="Times New Roman" w:hAnsi="Times New Roman" w:cs="Times New Roman"/>
                <w:sz w:val="24"/>
                <w:szCs w:val="24"/>
                <w:lang w:eastAsia="ru-RU"/>
              </w:rPr>
              <w:t>510  -</w:t>
            </w:r>
            <w:proofErr w:type="gramEnd"/>
            <w:r w:rsidRPr="003249CB">
              <w:rPr>
                <w:rFonts w:ascii="Times New Roman" w:eastAsia="Times New Roman" w:hAnsi="Times New Roman" w:cs="Times New Roman"/>
                <w:sz w:val="24"/>
                <w:szCs w:val="24"/>
                <w:lang w:eastAsia="ru-RU"/>
              </w:rPr>
              <w:t>150 -120 -280 = (-40)</w:t>
            </w:r>
          </w:p>
          <w:p w14:paraId="0005AB65" w14:textId="3B95A23B" w:rsidR="00666F57" w:rsidRPr="003249CB" w:rsidRDefault="00666F57" w:rsidP="00D50C25">
            <w:pPr>
              <w:spacing w:after="0"/>
              <w:jc w:val="both"/>
              <w:rPr>
                <w:rFonts w:ascii="Times New Roman" w:eastAsia="Times New Roman" w:hAnsi="Times New Roman" w:cs="Times New Roman"/>
                <w:sz w:val="24"/>
                <w:szCs w:val="24"/>
                <w:lang w:eastAsia="ru-RU"/>
              </w:rPr>
            </w:pPr>
          </w:p>
        </w:tc>
      </w:tr>
    </w:tbl>
    <w:p w14:paraId="5DE5ACF5" w14:textId="77777777" w:rsidR="00281B88" w:rsidRPr="003249CB" w:rsidRDefault="00281B88"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380BC60A" w14:textId="77777777" w:rsidR="002D5A4D" w:rsidRPr="003249CB" w:rsidRDefault="000526E7" w:rsidP="00717BE7">
      <w:pPr>
        <w:pStyle w:val="a9"/>
        <w:ind w:left="0" w:firstLine="0"/>
        <w:jc w:val="both"/>
        <w:rPr>
          <w:rFonts w:ascii="Times New Roman" w:eastAsia="Calibri" w:hAnsi="Times New Roman"/>
          <w:sz w:val="24"/>
        </w:rPr>
      </w:pPr>
      <w:r w:rsidRPr="003249CB">
        <w:rPr>
          <w:rFonts w:ascii="Times New Roman" w:hAnsi="Times New Roman"/>
          <w:b/>
          <w:sz w:val="24"/>
        </w:rPr>
        <w:t xml:space="preserve">9. </w:t>
      </w:r>
      <w:r w:rsidR="002D5A4D" w:rsidRPr="003249CB">
        <w:rPr>
          <w:rFonts w:ascii="Times New Roman" w:hAnsi="Times New Roman"/>
          <w:b/>
          <w:bCs/>
          <w:sz w:val="24"/>
        </w:rPr>
        <w:t>Рынок, на котором обмен активов на денежные средства осуществляется либо непосредственно во время сделки, либо не позднее двух дней с момента заключения сделки, называют:</w:t>
      </w:r>
    </w:p>
    <w:p w14:paraId="5850B96F" w14:textId="77777777" w:rsidR="002D5A4D" w:rsidRPr="003249CB" w:rsidRDefault="00A908B1" w:rsidP="00717BE7">
      <w:pPr>
        <w:pStyle w:val="a9"/>
        <w:ind w:left="0" w:firstLine="0"/>
        <w:jc w:val="both"/>
        <w:rPr>
          <w:rFonts w:ascii="Times New Roman" w:eastAsia="Calibri" w:hAnsi="Times New Roman"/>
          <w:sz w:val="24"/>
          <w:lang w:val="en-US"/>
        </w:rPr>
      </w:pPr>
      <w:r w:rsidRPr="003249CB">
        <w:rPr>
          <w:rFonts w:ascii="Times New Roman" w:eastAsia="Calibri" w:hAnsi="Times New Roman"/>
          <w:sz w:val="24"/>
          <w:lang w:val="en-US"/>
        </w:rPr>
        <w:t>A</w:t>
      </w:r>
      <w:r w:rsidRPr="003249CB">
        <w:rPr>
          <w:rFonts w:ascii="Times New Roman" w:eastAsia="Calibri" w:hAnsi="Times New Roman"/>
          <w:sz w:val="24"/>
        </w:rPr>
        <w:t xml:space="preserve">) </w:t>
      </w:r>
      <w:proofErr w:type="spellStart"/>
      <w:r w:rsidR="002D5A4D" w:rsidRPr="003249CB">
        <w:rPr>
          <w:rFonts w:ascii="Times New Roman" w:hAnsi="Times New Roman"/>
          <w:sz w:val="24"/>
        </w:rPr>
        <w:t>спотовым</w:t>
      </w:r>
      <w:proofErr w:type="spellEnd"/>
      <w:r w:rsidR="002D5A4D" w:rsidRPr="003249CB">
        <w:rPr>
          <w:rFonts w:ascii="Times New Roman" w:eastAsia="Calibri" w:hAnsi="Times New Roman"/>
          <w:sz w:val="24"/>
          <w:lang w:val="en-US"/>
        </w:rPr>
        <w:t xml:space="preserve"> </w:t>
      </w:r>
    </w:p>
    <w:p w14:paraId="4BE7700E" w14:textId="51D3DF6E" w:rsidR="00AF7CF6" w:rsidRPr="003249CB" w:rsidRDefault="00A908B1" w:rsidP="00717BE7">
      <w:pPr>
        <w:pStyle w:val="a9"/>
        <w:ind w:left="0" w:firstLine="0"/>
        <w:jc w:val="both"/>
        <w:rPr>
          <w:rFonts w:ascii="Times New Roman" w:hAnsi="Times New Roman"/>
          <w:sz w:val="24"/>
        </w:rPr>
      </w:pPr>
      <w:r w:rsidRPr="003249CB">
        <w:rPr>
          <w:rFonts w:ascii="Times New Roman" w:eastAsia="Calibri" w:hAnsi="Times New Roman"/>
          <w:sz w:val="24"/>
          <w:lang w:val="en-US"/>
        </w:rPr>
        <w:t>B</w:t>
      </w:r>
      <w:r w:rsidRPr="003249CB">
        <w:rPr>
          <w:rFonts w:ascii="Times New Roman" w:eastAsia="Calibri" w:hAnsi="Times New Roman"/>
          <w:sz w:val="24"/>
        </w:rPr>
        <w:t xml:space="preserve">) </w:t>
      </w:r>
      <w:r w:rsidR="002D5A4D" w:rsidRPr="003249CB">
        <w:rPr>
          <w:rFonts w:ascii="Times New Roman" w:hAnsi="Times New Roman"/>
          <w:sz w:val="24"/>
        </w:rPr>
        <w:t>срочным</w:t>
      </w:r>
    </w:p>
    <w:tbl>
      <w:tblPr>
        <w:tblStyle w:val="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AF7CF6" w:rsidRPr="003249CB" w14:paraId="54D630FB" w14:textId="77777777" w:rsidTr="00EC0391">
        <w:trPr>
          <w:trHeight w:val="280"/>
        </w:trPr>
        <w:tc>
          <w:tcPr>
            <w:tcW w:w="9213" w:type="dxa"/>
            <w:vAlign w:val="bottom"/>
          </w:tcPr>
          <w:p w14:paraId="3372C401" w14:textId="5898A478" w:rsidR="00AF7CF6" w:rsidRPr="003249CB" w:rsidRDefault="00A908B1" w:rsidP="00AF7CF6">
            <w:pPr>
              <w:spacing w:before="20" w:after="20"/>
              <w:ind w:left="567" w:hanging="567"/>
              <w:contextualSpacing w:val="0"/>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sz w:val="24"/>
                <w:szCs w:val="24"/>
              </w:rPr>
              <w:t>первичным</w:t>
            </w:r>
          </w:p>
        </w:tc>
      </w:tr>
    </w:tbl>
    <w:p w14:paraId="5B5D59D7" w14:textId="77777777" w:rsidR="00936491" w:rsidRPr="003249CB" w:rsidRDefault="00936491" w:rsidP="005B5BF4">
      <w:pPr>
        <w:tabs>
          <w:tab w:val="left" w:pos="360"/>
          <w:tab w:val="left" w:pos="4680"/>
        </w:tabs>
        <w:spacing w:after="0" w:line="240" w:lineRule="auto"/>
        <w:contextualSpacing/>
        <w:jc w:val="both"/>
        <w:rPr>
          <w:rFonts w:ascii="Times New Roman" w:eastAsia="Times New Roman" w:hAnsi="Times New Roman" w:cs="Times New Roman"/>
          <w:b/>
          <w:sz w:val="24"/>
          <w:szCs w:val="24"/>
          <w:lang w:val="kk-KZ" w:eastAsia="ru-RU"/>
        </w:rPr>
      </w:pPr>
    </w:p>
    <w:p w14:paraId="6B2D956C" w14:textId="77777777" w:rsidR="00512A61" w:rsidRPr="003249CB" w:rsidRDefault="000526E7" w:rsidP="00516C4E">
      <w:pPr>
        <w:spacing w:after="0" w:line="240" w:lineRule="auto"/>
        <w:jc w:val="both"/>
        <w:rPr>
          <w:rFonts w:ascii="Times New Roman" w:eastAsia="Calibri" w:hAnsi="Times New Roman" w:cs="Times New Roman"/>
          <w:sz w:val="24"/>
          <w:szCs w:val="24"/>
          <w:lang w:eastAsia="ru-RU"/>
        </w:rPr>
      </w:pPr>
      <w:r w:rsidRPr="003249CB">
        <w:rPr>
          <w:rFonts w:ascii="Times New Roman" w:eastAsia="Times New Roman" w:hAnsi="Times New Roman" w:cs="Times New Roman"/>
          <w:b/>
          <w:sz w:val="24"/>
          <w:szCs w:val="24"/>
          <w:lang w:eastAsia="ru-RU"/>
        </w:rPr>
        <w:t xml:space="preserve">10. </w:t>
      </w:r>
      <w:r w:rsidR="00512A61" w:rsidRPr="003249CB">
        <w:rPr>
          <w:rFonts w:ascii="Times New Roman" w:hAnsi="Times New Roman" w:cs="Times New Roman"/>
          <w:b/>
          <w:bCs/>
          <w:sz w:val="24"/>
          <w:szCs w:val="24"/>
        </w:rPr>
        <w:t>Величина запасов в отчетном году по сравнению с предыдущим увеличилась.  Выручка от реализации продукции осталась неизменной. Оборачиваемость запасов:</w:t>
      </w:r>
    </w:p>
    <w:p w14:paraId="4C8EEB30" w14:textId="77777777" w:rsidR="00512A61" w:rsidRPr="003249CB" w:rsidRDefault="00A908B1" w:rsidP="00516C4E">
      <w:pPr>
        <w:spacing w:after="0" w:line="240" w:lineRule="auto"/>
        <w:jc w:val="both"/>
        <w:rPr>
          <w:rFonts w:ascii="Times New Roman" w:eastAsia="Calibri" w:hAnsi="Times New Roman" w:cs="Times New Roman"/>
          <w:sz w:val="24"/>
          <w:szCs w:val="24"/>
          <w:lang w:val="kk-KZ" w:eastAsia="ru-RU"/>
        </w:rPr>
      </w:pPr>
      <w:r w:rsidRPr="003249CB">
        <w:rPr>
          <w:rFonts w:ascii="Times New Roman" w:eastAsia="Calibri" w:hAnsi="Times New Roman" w:cs="Times New Roman"/>
          <w:sz w:val="24"/>
          <w:szCs w:val="24"/>
          <w:lang w:val="kk-KZ" w:eastAsia="ru-RU"/>
        </w:rPr>
        <w:t xml:space="preserve">A) </w:t>
      </w:r>
      <w:r w:rsidR="00512A61" w:rsidRPr="003249CB">
        <w:rPr>
          <w:rFonts w:ascii="Times New Roman" w:hAnsi="Times New Roman" w:cs="Times New Roman"/>
          <w:sz w:val="24"/>
          <w:szCs w:val="24"/>
        </w:rPr>
        <w:t>ускорилась;</w:t>
      </w:r>
    </w:p>
    <w:p w14:paraId="270ADD1D" w14:textId="76EA618B" w:rsidR="00B93C74" w:rsidRPr="003249CB" w:rsidRDefault="00A908B1" w:rsidP="00516C4E">
      <w:pPr>
        <w:spacing w:after="0" w:line="240" w:lineRule="auto"/>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kk-KZ" w:eastAsia="ru-RU"/>
        </w:rPr>
        <w:t xml:space="preserve">B) </w:t>
      </w:r>
      <w:r w:rsidR="00512A61" w:rsidRPr="003249CB">
        <w:rPr>
          <w:rFonts w:ascii="Times New Roman" w:hAnsi="Times New Roman" w:cs="Times New Roman"/>
          <w:sz w:val="24"/>
          <w:szCs w:val="24"/>
        </w:rPr>
        <w:t>замедлилась;</w:t>
      </w:r>
    </w:p>
    <w:tbl>
      <w:tblPr>
        <w:tblW w:w="9356" w:type="dxa"/>
        <w:tblInd w:w="-34" w:type="dxa"/>
        <w:tblLayout w:type="fixed"/>
        <w:tblLook w:val="04A0" w:firstRow="1" w:lastRow="0" w:firstColumn="1" w:lastColumn="0" w:noHBand="0" w:noVBand="1"/>
      </w:tblPr>
      <w:tblGrid>
        <w:gridCol w:w="9356"/>
      </w:tblGrid>
      <w:tr w:rsidR="00B93C74" w:rsidRPr="003249CB" w14:paraId="0C1B1333" w14:textId="77777777" w:rsidTr="00B93C74">
        <w:trPr>
          <w:trHeight w:val="230"/>
        </w:trPr>
        <w:tc>
          <w:tcPr>
            <w:tcW w:w="9356" w:type="dxa"/>
            <w:shd w:val="clear" w:color="auto" w:fill="auto"/>
            <w:vAlign w:val="center"/>
            <w:hideMark/>
          </w:tcPr>
          <w:p w14:paraId="66D1724E" w14:textId="607C1925" w:rsidR="00B93C74" w:rsidRPr="003249CB" w:rsidRDefault="00A908B1" w:rsidP="00516C4E">
            <w:pPr>
              <w:spacing w:after="0" w:line="240" w:lineRule="auto"/>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w:t>
            </w:r>
            <w:r w:rsidRPr="003249CB">
              <w:rPr>
                <w:rFonts w:ascii="Times New Roman" w:eastAsia="Calibri" w:hAnsi="Times New Roman" w:cs="Times New Roman"/>
                <w:bCs/>
                <w:sz w:val="24"/>
                <w:szCs w:val="24"/>
                <w:lang w:eastAsia="ru-RU"/>
              </w:rPr>
              <w:t xml:space="preserve"> </w:t>
            </w:r>
            <w:r w:rsidR="00512A61" w:rsidRPr="003249CB">
              <w:rPr>
                <w:rFonts w:ascii="Times New Roman" w:hAnsi="Times New Roman" w:cs="Times New Roman"/>
                <w:sz w:val="24"/>
                <w:szCs w:val="24"/>
              </w:rPr>
              <w:t>осталась неизменной;</w:t>
            </w:r>
          </w:p>
        </w:tc>
      </w:tr>
    </w:tbl>
    <w:p w14:paraId="53F7DC6C" w14:textId="77777777" w:rsidR="0001182C" w:rsidRPr="003249CB" w:rsidRDefault="0001182C"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207C3434" w14:textId="77777777" w:rsidR="002D5A4D" w:rsidRPr="003249CB" w:rsidRDefault="000526E7" w:rsidP="00666F57">
      <w:pPr>
        <w:pStyle w:val="a9"/>
        <w:spacing w:after="0"/>
        <w:ind w:left="0" w:firstLine="0"/>
        <w:jc w:val="both"/>
        <w:rPr>
          <w:rFonts w:ascii="Times New Roman" w:hAnsi="Times New Roman"/>
          <w:sz w:val="24"/>
        </w:rPr>
      </w:pPr>
      <w:r w:rsidRPr="003249CB">
        <w:rPr>
          <w:rFonts w:ascii="Times New Roman" w:hAnsi="Times New Roman"/>
          <w:b/>
          <w:sz w:val="24"/>
          <w:lang w:val="kk-KZ"/>
        </w:rPr>
        <w:t xml:space="preserve">11. </w:t>
      </w:r>
      <w:r w:rsidR="002D5A4D" w:rsidRPr="003249CB">
        <w:rPr>
          <w:rFonts w:ascii="Times New Roman" w:hAnsi="Times New Roman"/>
          <w:b/>
          <w:bCs/>
          <w:kern w:val="0"/>
          <w:sz w:val="24"/>
          <w14:numSpacing w14:val="default"/>
        </w:rPr>
        <w:t>Факторы, оказывающие влияние на прибыль от продаж продукции (работ, услуг):</w:t>
      </w:r>
    </w:p>
    <w:p w14:paraId="6E49C8C0" w14:textId="77777777" w:rsidR="002D5A4D" w:rsidRPr="003249CB" w:rsidRDefault="00A908B1" w:rsidP="00666F57">
      <w:pPr>
        <w:pStyle w:val="a9"/>
        <w:spacing w:after="0"/>
        <w:ind w:left="0" w:firstLine="0"/>
        <w:jc w:val="both"/>
        <w:rPr>
          <w:rFonts w:ascii="Times New Roman" w:hAnsi="Times New Roman"/>
          <w:sz w:val="24"/>
        </w:rPr>
      </w:pPr>
      <w:r w:rsidRPr="003249CB">
        <w:rPr>
          <w:rFonts w:ascii="Times New Roman" w:hAnsi="Times New Roman"/>
          <w:sz w:val="24"/>
        </w:rPr>
        <w:t xml:space="preserve">А) </w:t>
      </w:r>
      <w:r w:rsidR="002D5A4D" w:rsidRPr="003249CB">
        <w:rPr>
          <w:rFonts w:ascii="Times New Roman" w:hAnsi="Times New Roman"/>
          <w:kern w:val="0"/>
          <w:sz w:val="24"/>
          <w14:numSpacing w14:val="default"/>
        </w:rPr>
        <w:t>операционные доходы</w:t>
      </w:r>
      <w:r w:rsidR="002D5A4D" w:rsidRPr="003249CB">
        <w:rPr>
          <w:rFonts w:ascii="Times New Roman" w:hAnsi="Times New Roman"/>
          <w:sz w:val="24"/>
        </w:rPr>
        <w:t xml:space="preserve"> </w:t>
      </w:r>
    </w:p>
    <w:p w14:paraId="03C93097" w14:textId="2FF87E88" w:rsidR="00D75933" w:rsidRPr="003249CB" w:rsidRDefault="00A908B1" w:rsidP="00666F57">
      <w:pPr>
        <w:pStyle w:val="a9"/>
        <w:spacing w:after="0"/>
        <w:ind w:left="0" w:firstLine="0"/>
        <w:jc w:val="both"/>
        <w:rPr>
          <w:rFonts w:ascii="Times New Roman" w:hAnsi="Times New Roman"/>
          <w:sz w:val="24"/>
        </w:rPr>
      </w:pPr>
      <w:r w:rsidRPr="003249CB">
        <w:rPr>
          <w:rFonts w:ascii="Times New Roman" w:hAnsi="Times New Roman"/>
          <w:sz w:val="24"/>
        </w:rPr>
        <w:t xml:space="preserve">В) </w:t>
      </w:r>
      <w:r w:rsidR="002D5A4D" w:rsidRPr="003249CB">
        <w:rPr>
          <w:rFonts w:ascii="Times New Roman" w:hAnsi="Times New Roman"/>
          <w:kern w:val="0"/>
          <w:sz w:val="24"/>
          <w14:numSpacing w14:val="default"/>
        </w:rPr>
        <w:t>себестоимость реализованной продукции</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4"/>
      </w:tblGrid>
      <w:tr w:rsidR="00FD43DB" w:rsidRPr="003249CB" w14:paraId="05E4ED08" w14:textId="77777777" w:rsidTr="00D75933">
        <w:trPr>
          <w:trHeight w:val="80"/>
        </w:trPr>
        <w:tc>
          <w:tcPr>
            <w:tcW w:w="8964" w:type="dxa"/>
            <w:vAlign w:val="center"/>
          </w:tcPr>
          <w:p w14:paraId="5859BE43" w14:textId="605631CC" w:rsidR="00FD43DB" w:rsidRPr="003249CB" w:rsidRDefault="00A908B1" w:rsidP="006A57A2">
            <w:pPr>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eastAsia="ru-RU"/>
              </w:rPr>
              <w:t xml:space="preserve">С) </w:t>
            </w:r>
            <w:r w:rsidR="002D5A4D" w:rsidRPr="003249CB">
              <w:rPr>
                <w:rFonts w:ascii="Times New Roman" w:eastAsia="Times New Roman" w:hAnsi="Times New Roman" w:cs="Times New Roman"/>
                <w:kern w:val="0"/>
                <w:sz w:val="24"/>
                <w:szCs w:val="24"/>
                <w:lang w:eastAsia="ru-RU"/>
                <w14:numSpacing w14:val="default"/>
              </w:rPr>
              <w:t xml:space="preserve">коммерческие расходы </w:t>
            </w:r>
          </w:p>
        </w:tc>
      </w:tr>
      <w:tr w:rsidR="00FD43DB" w:rsidRPr="003249CB" w14:paraId="743A18D5" w14:textId="77777777" w:rsidTr="00D75933">
        <w:trPr>
          <w:trHeight w:val="80"/>
        </w:trPr>
        <w:tc>
          <w:tcPr>
            <w:tcW w:w="8964" w:type="dxa"/>
            <w:vAlign w:val="center"/>
          </w:tcPr>
          <w:p w14:paraId="3A65F378" w14:textId="77777777" w:rsidR="00FD43DB" w:rsidRPr="003249CB" w:rsidRDefault="00FD43DB" w:rsidP="00666F57">
            <w:pPr>
              <w:rPr>
                <w:rFonts w:ascii="Times New Roman" w:eastAsia="Times New Roman" w:hAnsi="Times New Roman" w:cs="Times New Roman"/>
                <w:sz w:val="24"/>
                <w:szCs w:val="24"/>
                <w:lang w:eastAsia="ru-RU"/>
              </w:rPr>
            </w:pPr>
          </w:p>
        </w:tc>
      </w:tr>
    </w:tbl>
    <w:tbl>
      <w:tblPr>
        <w:tblStyle w:val="6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2E35E5" w:rsidRPr="003249CB" w14:paraId="6B7A28EC" w14:textId="77777777" w:rsidTr="00516C4E">
        <w:trPr>
          <w:trHeight w:val="210"/>
        </w:trPr>
        <w:tc>
          <w:tcPr>
            <w:tcW w:w="10173" w:type="dxa"/>
            <w:noWrap/>
            <w:vAlign w:val="center"/>
          </w:tcPr>
          <w:p w14:paraId="7782AED5" w14:textId="459643AC" w:rsidR="002E35E5" w:rsidRPr="003249CB" w:rsidRDefault="000526E7" w:rsidP="002E35E5">
            <w:pPr>
              <w:jc w:val="both"/>
              <w:rPr>
                <w:rFonts w:ascii="Times New Roman" w:eastAsia="Times New Roman" w:hAnsi="Times New Roman" w:cs="Times New Roman"/>
                <w:b/>
                <w:bCs/>
                <w:kern w:val="0"/>
                <w:sz w:val="24"/>
                <w:szCs w:val="24"/>
                <w:lang w:eastAsia="ru-RU"/>
                <w14:numSpacing w14:val="default"/>
              </w:rPr>
            </w:pPr>
            <w:r w:rsidRPr="003249CB">
              <w:rPr>
                <w:rFonts w:ascii="Times New Roman" w:eastAsia="Times New Roman" w:hAnsi="Times New Roman" w:cs="Times New Roman"/>
                <w:b/>
                <w:sz w:val="24"/>
                <w:szCs w:val="24"/>
                <w:lang w:eastAsia="ru-RU"/>
              </w:rPr>
              <w:t xml:space="preserve">12. </w:t>
            </w:r>
            <w:r w:rsidR="00512A61" w:rsidRPr="003249CB">
              <w:rPr>
                <w:rFonts w:ascii="Times New Roman" w:eastAsia="Times New Roman" w:hAnsi="Times New Roman" w:cs="Times New Roman"/>
                <w:b/>
                <w:bCs/>
                <w:kern w:val="0"/>
                <w:sz w:val="24"/>
                <w:szCs w:val="24"/>
                <w:lang w:eastAsia="ru-RU"/>
                <w14:numSpacing w14:val="default"/>
              </w:rPr>
              <w:t>Более высокому удельному весу внеоборотных активов в составе имущества предприятия должен соответствовать:</w:t>
            </w:r>
          </w:p>
        </w:tc>
      </w:tr>
    </w:tbl>
    <w:p w14:paraId="6F70BF4A" w14:textId="77777777" w:rsidR="00512A61" w:rsidRPr="003249CB"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es-VE" w:eastAsia="ru-RU"/>
        </w:rPr>
      </w:pPr>
      <w:r w:rsidRPr="003249CB">
        <w:rPr>
          <w:rFonts w:ascii="Times New Roman" w:eastAsia="Times New Roman" w:hAnsi="Times New Roman" w:cs="Times New Roman"/>
          <w:sz w:val="24"/>
          <w:szCs w:val="24"/>
          <w:lang w:val="es-VE" w:eastAsia="ru-RU"/>
        </w:rPr>
        <w:t>A</w:t>
      </w:r>
      <w:r w:rsidRPr="003249CB">
        <w:rPr>
          <w:rFonts w:ascii="Times New Roman" w:eastAsia="Times New Roman" w:hAnsi="Times New Roman" w:cs="Times New Roman"/>
          <w:sz w:val="24"/>
          <w:szCs w:val="24"/>
          <w:lang w:eastAsia="ru-RU"/>
        </w:rPr>
        <w:t xml:space="preserve">) </w:t>
      </w:r>
      <w:r w:rsidR="00512A61" w:rsidRPr="003249CB">
        <w:rPr>
          <w:rFonts w:ascii="Times New Roman" w:eastAsia="Times New Roman" w:hAnsi="Times New Roman" w:cs="Times New Roman"/>
          <w:sz w:val="24"/>
          <w:szCs w:val="24"/>
          <w:lang w:eastAsia="ru-RU"/>
        </w:rPr>
        <w:t>меньшая доля собственного капитала в совокупных пассивах;</w:t>
      </w:r>
    </w:p>
    <w:p w14:paraId="06BA37DB" w14:textId="01A93B9C" w:rsidR="001B6634" w:rsidRPr="003249CB" w:rsidRDefault="00A908B1"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val="es-VE" w:eastAsia="ru-RU"/>
        </w:rPr>
        <w:t>B</w:t>
      </w:r>
      <w:r w:rsidRPr="003249CB">
        <w:rPr>
          <w:rFonts w:ascii="Times New Roman" w:eastAsia="Times New Roman" w:hAnsi="Times New Roman" w:cs="Times New Roman"/>
          <w:sz w:val="24"/>
          <w:szCs w:val="24"/>
          <w:lang w:eastAsia="ru-RU"/>
        </w:rPr>
        <w:t xml:space="preserve">) </w:t>
      </w:r>
      <w:r w:rsidR="00512A61" w:rsidRPr="003249CB">
        <w:rPr>
          <w:rFonts w:ascii="Times New Roman" w:eastAsia="Times New Roman" w:hAnsi="Times New Roman" w:cs="Times New Roman"/>
          <w:sz w:val="24"/>
          <w:szCs w:val="24"/>
          <w:lang w:eastAsia="ru-RU"/>
        </w:rPr>
        <w:t>больший удельный вес собственного капитала в составе совокупных пассивов;</w:t>
      </w:r>
    </w:p>
    <w:tbl>
      <w:tblPr>
        <w:tblW w:w="9975" w:type="dxa"/>
        <w:tblInd w:w="-34" w:type="dxa"/>
        <w:tblLook w:val="04A0" w:firstRow="1" w:lastRow="0" w:firstColumn="1" w:lastColumn="0" w:noHBand="0" w:noVBand="1"/>
      </w:tblPr>
      <w:tblGrid>
        <w:gridCol w:w="9975"/>
      </w:tblGrid>
      <w:tr w:rsidR="001B6634" w:rsidRPr="003249CB" w14:paraId="082E4A8F" w14:textId="77777777" w:rsidTr="001B6634">
        <w:trPr>
          <w:trHeight w:val="210"/>
        </w:trPr>
        <w:tc>
          <w:tcPr>
            <w:tcW w:w="9975" w:type="dxa"/>
            <w:shd w:val="clear" w:color="auto" w:fill="auto"/>
            <w:noWrap/>
            <w:vAlign w:val="bottom"/>
            <w:hideMark/>
          </w:tcPr>
          <w:p w14:paraId="30FD8043" w14:textId="24BD2876" w:rsidR="001B6634" w:rsidRPr="003249CB" w:rsidRDefault="00A908B1" w:rsidP="00A13F61">
            <w:pPr>
              <w:spacing w:after="0"/>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val="es-VE" w:eastAsia="ru-RU"/>
              </w:rPr>
              <w:t>C</w:t>
            </w:r>
            <w:r w:rsidRPr="003249CB">
              <w:rPr>
                <w:rFonts w:ascii="Times New Roman" w:eastAsia="Times New Roman" w:hAnsi="Times New Roman" w:cs="Times New Roman"/>
                <w:sz w:val="24"/>
                <w:szCs w:val="24"/>
                <w:lang w:eastAsia="ru-RU"/>
              </w:rPr>
              <w:t xml:space="preserve">) </w:t>
            </w:r>
            <w:r w:rsidR="00512A61" w:rsidRPr="003249CB">
              <w:rPr>
                <w:rFonts w:ascii="Times New Roman" w:eastAsia="Times New Roman" w:hAnsi="Times New Roman" w:cs="Times New Roman"/>
                <w:sz w:val="24"/>
                <w:szCs w:val="24"/>
                <w:lang w:eastAsia="ru-RU"/>
              </w:rPr>
              <w:t>больший удельный вес долгосрочных источников финансирования;</w:t>
            </w:r>
          </w:p>
        </w:tc>
      </w:tr>
    </w:tbl>
    <w:p w14:paraId="72EEF69C" w14:textId="77777777" w:rsidR="001C2035" w:rsidRPr="003249CB" w:rsidRDefault="001C2035" w:rsidP="00666F57">
      <w:pPr>
        <w:widowControl w:val="0"/>
        <w:autoSpaceDE w:val="0"/>
        <w:autoSpaceDN w:val="0"/>
        <w:adjustRightInd w:val="0"/>
        <w:spacing w:after="0" w:line="240" w:lineRule="auto"/>
        <w:jc w:val="both"/>
        <w:rPr>
          <w:rFonts w:ascii="Times New Roman" w:eastAsia="Times New Roman" w:hAnsi="Times New Roman" w:cs="Times New Roman"/>
          <w:sz w:val="24"/>
          <w:szCs w:val="24"/>
          <w:lang w:val="kk-KZ" w:eastAsia="ru-RU"/>
        </w:rPr>
      </w:pPr>
    </w:p>
    <w:p w14:paraId="0823DF2E" w14:textId="63359916" w:rsidR="00B2468B" w:rsidRPr="003249CB" w:rsidRDefault="000526E7" w:rsidP="00B2468B">
      <w:pPr>
        <w:spacing w:after="0" w:line="240" w:lineRule="auto"/>
        <w:jc w:val="both"/>
        <w:rPr>
          <w:rFonts w:ascii="Times New Roman" w:hAnsi="Times New Roman" w:cs="Times New Roman"/>
          <w:b/>
          <w:bCs/>
          <w:sz w:val="24"/>
          <w:szCs w:val="24"/>
        </w:rPr>
      </w:pPr>
      <w:r w:rsidRPr="003249CB">
        <w:rPr>
          <w:rFonts w:ascii="Times New Roman" w:eastAsia="Times New Roman" w:hAnsi="Times New Roman" w:cs="Times New Roman"/>
          <w:b/>
          <w:sz w:val="24"/>
          <w:szCs w:val="24"/>
          <w:lang w:eastAsia="ru-RU"/>
        </w:rPr>
        <w:t xml:space="preserve">13. </w:t>
      </w:r>
      <w:r w:rsidR="00B2468B" w:rsidRPr="003249CB">
        <w:rPr>
          <w:rFonts w:ascii="Times New Roman" w:hAnsi="Times New Roman" w:cs="Times New Roman"/>
          <w:b/>
          <w:bCs/>
          <w:sz w:val="24"/>
          <w:szCs w:val="24"/>
        </w:rPr>
        <w:t xml:space="preserve">Оптимальный уровень дебиторской задолженности предприятии определяется: </w:t>
      </w:r>
    </w:p>
    <w:p w14:paraId="0E6EF513" w14:textId="51BC9A31" w:rsidR="00B2468B" w:rsidRPr="003249CB" w:rsidRDefault="00A908B1" w:rsidP="00B2468B">
      <w:pPr>
        <w:spacing w:after="0" w:line="240" w:lineRule="auto"/>
        <w:jc w:val="both"/>
        <w:rPr>
          <w:rFonts w:ascii="Times New Roman" w:hAnsi="Times New Roman" w:cs="Times New Roman"/>
          <w:sz w:val="24"/>
          <w:szCs w:val="24"/>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cs="Times New Roman"/>
          <w:sz w:val="24"/>
          <w:szCs w:val="24"/>
        </w:rPr>
        <w:t>на основе компромисса между прибыльностью и риском потерь по безнадежным долгам;</w:t>
      </w:r>
    </w:p>
    <w:p w14:paraId="0A65C1EE" w14:textId="18349F4F" w:rsidR="003D2941" w:rsidRPr="003249CB" w:rsidRDefault="00A908B1" w:rsidP="00B2468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B2468B" w:rsidRPr="003249CB">
        <w:rPr>
          <w:rFonts w:ascii="Times New Roman" w:eastAsia="Times New Roman" w:hAnsi="Times New Roman" w:cs="Times New Roman"/>
          <w:sz w:val="24"/>
          <w:szCs w:val="24"/>
          <w:lang w:eastAsia="ru-RU"/>
        </w:rPr>
        <w:t>на основе разработанных на фирме кредитных стандартов;</w:t>
      </w:r>
    </w:p>
    <w:tbl>
      <w:tblPr>
        <w:tblW w:w="9356" w:type="dxa"/>
        <w:tblInd w:w="-34" w:type="dxa"/>
        <w:tblLayout w:type="fixed"/>
        <w:tblLook w:val="04A0" w:firstRow="1" w:lastRow="0" w:firstColumn="1" w:lastColumn="0" w:noHBand="0" w:noVBand="1"/>
      </w:tblPr>
      <w:tblGrid>
        <w:gridCol w:w="9356"/>
      </w:tblGrid>
      <w:tr w:rsidR="003D2941" w:rsidRPr="003249CB" w14:paraId="0B586ADA" w14:textId="77777777" w:rsidTr="003D2941">
        <w:trPr>
          <w:trHeight w:val="230"/>
        </w:trPr>
        <w:tc>
          <w:tcPr>
            <w:tcW w:w="9356" w:type="dxa"/>
            <w:shd w:val="clear" w:color="auto" w:fill="auto"/>
            <w:vAlign w:val="center"/>
            <w:hideMark/>
          </w:tcPr>
          <w:p w14:paraId="7339CC1D" w14:textId="0951E70D" w:rsidR="003D2941" w:rsidRPr="003249CB" w:rsidRDefault="00A908B1" w:rsidP="00B2468B">
            <w:pPr>
              <w:spacing w:after="0" w:line="240" w:lineRule="auto"/>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w:t>
            </w:r>
            <w:r w:rsidRPr="003249CB">
              <w:rPr>
                <w:rFonts w:ascii="Times New Roman" w:eastAsia="Calibri" w:hAnsi="Times New Roman" w:cs="Times New Roman"/>
                <w:b/>
                <w:bCs/>
                <w:sz w:val="24"/>
                <w:szCs w:val="24"/>
                <w:lang w:eastAsia="ru-RU"/>
              </w:rPr>
              <w:t xml:space="preserve"> </w:t>
            </w:r>
            <w:r w:rsidR="00B2468B" w:rsidRPr="003249CB">
              <w:rPr>
                <w:rFonts w:ascii="Times New Roman" w:hAnsi="Times New Roman" w:cs="Times New Roman"/>
                <w:sz w:val="24"/>
                <w:szCs w:val="24"/>
              </w:rPr>
              <w:t>на основе ранжирования дебиторской задолженности;</w:t>
            </w:r>
          </w:p>
        </w:tc>
      </w:tr>
      <w:tr w:rsidR="003D2941" w:rsidRPr="003249CB" w14:paraId="7A2F0491" w14:textId="77777777" w:rsidTr="00F05ED5">
        <w:trPr>
          <w:trHeight w:val="230"/>
        </w:trPr>
        <w:tc>
          <w:tcPr>
            <w:tcW w:w="9356" w:type="dxa"/>
            <w:shd w:val="clear" w:color="auto" w:fill="auto"/>
            <w:noWrap/>
            <w:vAlign w:val="bottom"/>
          </w:tcPr>
          <w:p w14:paraId="5A07D97A" w14:textId="77777777" w:rsidR="003D2941" w:rsidRPr="003249CB" w:rsidRDefault="003D2941" w:rsidP="00666F57">
            <w:pPr>
              <w:spacing w:after="0" w:line="240" w:lineRule="auto"/>
              <w:rPr>
                <w:rFonts w:ascii="Times New Roman" w:eastAsia="Times New Roman" w:hAnsi="Times New Roman" w:cs="Times New Roman"/>
                <w:sz w:val="24"/>
                <w:szCs w:val="24"/>
                <w:lang w:eastAsia="ru-RU"/>
              </w:rPr>
            </w:pPr>
          </w:p>
        </w:tc>
      </w:tr>
    </w:tbl>
    <w:p w14:paraId="49FC88AE" w14:textId="77777777" w:rsidR="00B2468B" w:rsidRPr="003249CB" w:rsidRDefault="000526E7" w:rsidP="003E0F44">
      <w:pPr>
        <w:pStyle w:val="a9"/>
        <w:ind w:left="0" w:firstLine="0"/>
        <w:jc w:val="both"/>
        <w:rPr>
          <w:rFonts w:ascii="Times New Roman" w:eastAsia="Calibri" w:hAnsi="Times New Roman"/>
          <w:sz w:val="24"/>
        </w:rPr>
      </w:pPr>
      <w:r w:rsidRPr="003249CB">
        <w:rPr>
          <w:rFonts w:ascii="Times New Roman" w:hAnsi="Times New Roman"/>
          <w:b/>
          <w:sz w:val="24"/>
        </w:rPr>
        <w:t xml:space="preserve">14. </w:t>
      </w:r>
      <w:r w:rsidR="00B2468B" w:rsidRPr="003249CB">
        <w:rPr>
          <w:rFonts w:ascii="Times New Roman" w:hAnsi="Times New Roman"/>
          <w:b/>
          <w:bCs/>
          <w:sz w:val="24"/>
        </w:rPr>
        <w:t>Определите количество оплаченных акций, если чистые активы предприятия - 1,500 тыс. у.е., уставный капитал - 1,000 тыс. у.е., рыночная стоимость одной акции - 1.2 тыс. у.е., балансовая стоимость акций - 1 тыс. у.е.:</w:t>
      </w:r>
    </w:p>
    <w:p w14:paraId="0081BF5D" w14:textId="1A8CF65C" w:rsidR="00B2468B" w:rsidRPr="003249CB" w:rsidRDefault="00A908B1" w:rsidP="003E0F44">
      <w:pPr>
        <w:pStyle w:val="a9"/>
        <w:ind w:left="0" w:firstLine="0"/>
        <w:jc w:val="both"/>
        <w:rPr>
          <w:rFonts w:ascii="Times New Roman" w:eastAsia="Calibri" w:hAnsi="Times New Roman"/>
          <w:sz w:val="24"/>
          <w:lang w:val="en-US"/>
        </w:rPr>
      </w:pPr>
      <w:r w:rsidRPr="003249CB">
        <w:rPr>
          <w:rFonts w:ascii="Times New Roman" w:eastAsia="Calibri" w:hAnsi="Times New Roman"/>
          <w:sz w:val="24"/>
          <w:lang w:val="en-US"/>
        </w:rPr>
        <w:t>A</w:t>
      </w:r>
      <w:r w:rsidRPr="003249CB">
        <w:rPr>
          <w:rFonts w:ascii="Times New Roman" w:eastAsia="Calibri" w:hAnsi="Times New Roman"/>
          <w:sz w:val="24"/>
        </w:rPr>
        <w:t xml:space="preserve">) </w:t>
      </w:r>
      <w:r w:rsidR="00B2468B" w:rsidRPr="003249CB">
        <w:rPr>
          <w:rFonts w:ascii="Times New Roman" w:hAnsi="Times New Roman"/>
          <w:sz w:val="24"/>
        </w:rPr>
        <w:t>1 250</w:t>
      </w:r>
    </w:p>
    <w:p w14:paraId="5B5A0BA4" w14:textId="2D5BC9E2" w:rsidR="00734EC9" w:rsidRPr="003249CB" w:rsidRDefault="00A908B1" w:rsidP="003E0F44">
      <w:pPr>
        <w:pStyle w:val="a9"/>
        <w:ind w:left="0" w:firstLine="0"/>
        <w:jc w:val="both"/>
        <w:rPr>
          <w:rFonts w:ascii="Times New Roman" w:hAnsi="Times New Roman"/>
          <w:sz w:val="24"/>
        </w:rPr>
      </w:pPr>
      <w:r w:rsidRPr="003249CB">
        <w:rPr>
          <w:rFonts w:ascii="Times New Roman" w:eastAsia="Calibri" w:hAnsi="Times New Roman"/>
          <w:sz w:val="24"/>
          <w:lang w:val="en-US"/>
        </w:rPr>
        <w:t>B</w:t>
      </w:r>
      <w:r w:rsidRPr="003249CB">
        <w:rPr>
          <w:rFonts w:ascii="Times New Roman" w:eastAsia="Calibri" w:hAnsi="Times New Roman"/>
          <w:sz w:val="24"/>
        </w:rPr>
        <w:t xml:space="preserve">) </w:t>
      </w:r>
      <w:r w:rsidR="00B2468B" w:rsidRPr="003249CB">
        <w:rPr>
          <w:rFonts w:ascii="Times New Roman" w:hAnsi="Times New Roman"/>
          <w:kern w:val="0"/>
          <w:sz w:val="24"/>
          <w14:numSpacing w14:val="default"/>
        </w:rPr>
        <w:t>1 000</w:t>
      </w:r>
    </w:p>
    <w:tbl>
      <w:tblPr>
        <w:tblStyle w:val="3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734EC9" w:rsidRPr="003249CB" w14:paraId="704A644E" w14:textId="77777777" w:rsidTr="00734EC9">
        <w:trPr>
          <w:trHeight w:val="210"/>
        </w:trPr>
        <w:tc>
          <w:tcPr>
            <w:tcW w:w="9213" w:type="dxa"/>
            <w:noWrap/>
            <w:vAlign w:val="center"/>
            <w:hideMark/>
          </w:tcPr>
          <w:p w14:paraId="16F284CB" w14:textId="77777777" w:rsidR="00B2468B" w:rsidRPr="003249CB" w:rsidRDefault="00A908B1" w:rsidP="00B2468B">
            <w:pPr>
              <w:rPr>
                <w:rFonts w:ascii="Times New Roman" w:hAnsi="Times New Roman"/>
                <w:sz w:val="24"/>
                <w:szCs w:val="24"/>
              </w:rPr>
            </w:pPr>
            <w:r w:rsidRPr="003249CB">
              <w:rPr>
                <w:rFonts w:ascii="Times New Roman" w:hAnsi="Times New Roman"/>
                <w:sz w:val="24"/>
                <w:szCs w:val="24"/>
                <w:lang w:val="en-US" w:eastAsia="ru-RU"/>
              </w:rPr>
              <w:t>C</w:t>
            </w:r>
            <w:r w:rsidRPr="003249CB">
              <w:rPr>
                <w:rFonts w:ascii="Times New Roman" w:hAnsi="Times New Roman"/>
                <w:sz w:val="24"/>
                <w:szCs w:val="24"/>
                <w:lang w:eastAsia="ru-RU"/>
              </w:rPr>
              <w:t xml:space="preserve">) </w:t>
            </w:r>
            <w:r w:rsidR="00B2468B" w:rsidRPr="003249CB">
              <w:rPr>
                <w:rFonts w:ascii="Times New Roman" w:hAnsi="Times New Roman"/>
                <w:sz w:val="24"/>
                <w:szCs w:val="24"/>
              </w:rPr>
              <w:t xml:space="preserve">1500;            </w:t>
            </w:r>
          </w:p>
          <w:p w14:paraId="287D76FC" w14:textId="70DD292C" w:rsidR="00734EC9" w:rsidRPr="003249CB" w:rsidRDefault="00B2468B" w:rsidP="00B2468B">
            <w:pPr>
              <w:rPr>
                <w:rFonts w:ascii="Times New Roman" w:eastAsia="Times New Roman" w:hAnsi="Times New Roman"/>
                <w:sz w:val="24"/>
                <w:szCs w:val="24"/>
                <w:lang w:eastAsia="ru-RU"/>
              </w:rPr>
            </w:pPr>
            <w:r w:rsidRPr="003249CB">
              <w:rPr>
                <w:rFonts w:ascii="Times New Roman" w:hAnsi="Times New Roman"/>
                <w:sz w:val="24"/>
                <w:szCs w:val="24"/>
              </w:rPr>
              <w:t>1,500,000 / 1,000 = 1,500</w:t>
            </w:r>
          </w:p>
        </w:tc>
      </w:tr>
      <w:tr w:rsidR="00734EC9" w:rsidRPr="003249CB" w14:paraId="4E8D1E6E" w14:textId="77777777" w:rsidTr="00734EC9">
        <w:trPr>
          <w:trHeight w:val="210"/>
        </w:trPr>
        <w:tc>
          <w:tcPr>
            <w:tcW w:w="9213" w:type="dxa"/>
            <w:noWrap/>
            <w:vAlign w:val="center"/>
            <w:hideMark/>
          </w:tcPr>
          <w:p w14:paraId="70F6FE77" w14:textId="77777777" w:rsidR="00734EC9" w:rsidRPr="003249CB" w:rsidRDefault="00734EC9" w:rsidP="00666F57">
            <w:pPr>
              <w:rPr>
                <w:rFonts w:ascii="Times New Roman" w:eastAsia="Times New Roman" w:hAnsi="Times New Roman"/>
                <w:sz w:val="24"/>
                <w:szCs w:val="24"/>
                <w:lang w:eastAsia="ru-RU"/>
              </w:rPr>
            </w:pPr>
          </w:p>
        </w:tc>
      </w:tr>
    </w:tbl>
    <w:p w14:paraId="7D9DC565" w14:textId="77777777" w:rsidR="00B2468B" w:rsidRPr="003249CB" w:rsidRDefault="005E0602" w:rsidP="0078649C">
      <w:pPr>
        <w:tabs>
          <w:tab w:val="left" w:pos="360"/>
          <w:tab w:val="left" w:pos="4680"/>
        </w:tabs>
        <w:spacing w:after="0" w:line="240" w:lineRule="auto"/>
        <w:contextualSpacing/>
        <w:jc w:val="both"/>
        <w:rPr>
          <w:rFonts w:ascii="Times New Roman" w:hAnsi="Times New Roman" w:cs="Times New Roman"/>
          <w:b/>
          <w:bCs/>
          <w:sz w:val="24"/>
          <w:szCs w:val="24"/>
        </w:rPr>
      </w:pPr>
      <w:r w:rsidRPr="003249CB">
        <w:rPr>
          <w:rFonts w:ascii="Times New Roman" w:eastAsia="Times New Roman" w:hAnsi="Times New Roman" w:cs="Times New Roman"/>
          <w:b/>
          <w:sz w:val="24"/>
          <w:szCs w:val="24"/>
          <w:lang w:eastAsia="ru-RU"/>
        </w:rPr>
        <w:t xml:space="preserve">15. </w:t>
      </w:r>
      <w:r w:rsidR="00B2468B" w:rsidRPr="003249CB">
        <w:rPr>
          <w:rFonts w:ascii="Times New Roman" w:hAnsi="Times New Roman"/>
          <w:b/>
          <w:bCs/>
          <w:sz w:val="24"/>
          <w:szCs w:val="24"/>
        </w:rPr>
        <w:t>Дайте определение чистой рентабельности продаж:</w:t>
      </w:r>
    </w:p>
    <w:p w14:paraId="3CB2B758" w14:textId="77777777" w:rsidR="00B2468B" w:rsidRPr="003249CB" w:rsidRDefault="00F05ED5" w:rsidP="0078649C">
      <w:pPr>
        <w:tabs>
          <w:tab w:val="left" w:pos="360"/>
          <w:tab w:val="left" w:pos="4680"/>
        </w:tabs>
        <w:spacing w:after="0" w:line="240" w:lineRule="auto"/>
        <w:contextualSpacing/>
        <w:jc w:val="both"/>
        <w:rPr>
          <w:rFonts w:ascii="Times New Roman" w:hAnsi="Times New Roman" w:cs="Times New Roman"/>
          <w:sz w:val="24"/>
          <w:szCs w:val="24"/>
        </w:rPr>
      </w:pPr>
      <w:r w:rsidRPr="003249CB">
        <w:rPr>
          <w:rFonts w:ascii="Times New Roman" w:hAnsi="Times New Roman" w:cs="Times New Roman"/>
          <w:sz w:val="24"/>
          <w:szCs w:val="24"/>
        </w:rPr>
        <w:t xml:space="preserve">А) </w:t>
      </w:r>
      <w:r w:rsidR="00B2468B" w:rsidRPr="003249CB">
        <w:rPr>
          <w:rFonts w:ascii="Times New Roman" w:hAnsi="Times New Roman"/>
          <w:sz w:val="24"/>
          <w:szCs w:val="24"/>
        </w:rPr>
        <w:t>отношение чистой прибыли к среднему итогу валюты баланса;</w:t>
      </w:r>
    </w:p>
    <w:p w14:paraId="5F0D6EC5" w14:textId="50F620ED" w:rsidR="00CE4C80" w:rsidRPr="003249CB" w:rsidRDefault="00F05ED5" w:rsidP="0078649C">
      <w:pPr>
        <w:tabs>
          <w:tab w:val="left" w:pos="360"/>
          <w:tab w:val="left" w:pos="4680"/>
        </w:tabs>
        <w:spacing w:after="0" w:line="240" w:lineRule="auto"/>
        <w:contextualSpacing/>
        <w:jc w:val="both"/>
        <w:rPr>
          <w:rFonts w:ascii="Times New Roman" w:hAnsi="Times New Roman" w:cs="Times New Roman"/>
          <w:sz w:val="24"/>
          <w:szCs w:val="24"/>
        </w:rPr>
      </w:pPr>
      <w:r w:rsidRPr="003249CB">
        <w:rPr>
          <w:rFonts w:ascii="Times New Roman" w:hAnsi="Times New Roman" w:cs="Times New Roman"/>
          <w:sz w:val="24"/>
          <w:szCs w:val="24"/>
        </w:rPr>
        <w:t xml:space="preserve">В) </w:t>
      </w:r>
      <w:r w:rsidR="00B2468B" w:rsidRPr="003249CB">
        <w:rPr>
          <w:rFonts w:ascii="Times New Roman" w:hAnsi="Times New Roman"/>
          <w:sz w:val="24"/>
          <w:szCs w:val="24"/>
        </w:rPr>
        <w:t>отношение чистой прибыли к выручке от продаж;</w:t>
      </w:r>
    </w:p>
    <w:tbl>
      <w:tblPr>
        <w:tblStyle w:val="4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C31C67" w:rsidRPr="003249CB" w14:paraId="61312A64" w14:textId="77777777" w:rsidTr="00516C4E">
        <w:trPr>
          <w:trHeight w:val="280"/>
        </w:trPr>
        <w:tc>
          <w:tcPr>
            <w:tcW w:w="10173" w:type="dxa"/>
            <w:vAlign w:val="bottom"/>
          </w:tcPr>
          <w:p w14:paraId="215F5449" w14:textId="74CD56D7" w:rsidR="00C31C67" w:rsidRPr="003249CB" w:rsidRDefault="00D75933" w:rsidP="006A57A2">
            <w:pPr>
              <w:spacing w:before="20" w:after="20"/>
              <w:contextualSpacing w:val="0"/>
              <w:jc w:val="both"/>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eastAsia="ru-RU"/>
              </w:rPr>
              <w:t xml:space="preserve">С) </w:t>
            </w:r>
            <w:r w:rsidR="00B2468B" w:rsidRPr="003249CB">
              <w:rPr>
                <w:rFonts w:ascii="Times New Roman" w:hAnsi="Times New Roman"/>
                <w:sz w:val="24"/>
                <w:szCs w:val="24"/>
              </w:rPr>
              <w:t>отношение чистой прибыли к себестоимости реализованной продукции;</w:t>
            </w:r>
          </w:p>
        </w:tc>
      </w:tr>
    </w:tbl>
    <w:tbl>
      <w:tblPr>
        <w:tblW w:w="10065" w:type="dxa"/>
        <w:tblInd w:w="-34" w:type="dxa"/>
        <w:tblLayout w:type="fixed"/>
        <w:tblLook w:val="04A0" w:firstRow="1" w:lastRow="0" w:firstColumn="1" w:lastColumn="0" w:noHBand="0" w:noVBand="1"/>
      </w:tblPr>
      <w:tblGrid>
        <w:gridCol w:w="10065"/>
      </w:tblGrid>
      <w:tr w:rsidR="00666F57" w:rsidRPr="003249CB" w14:paraId="78194211" w14:textId="77777777" w:rsidTr="001B6634">
        <w:trPr>
          <w:trHeight w:val="80"/>
        </w:trPr>
        <w:tc>
          <w:tcPr>
            <w:tcW w:w="10065" w:type="dxa"/>
            <w:vAlign w:val="center"/>
            <w:hideMark/>
          </w:tcPr>
          <w:p w14:paraId="0B29CB3F" w14:textId="77777777" w:rsidR="001B54C8" w:rsidRPr="003249CB" w:rsidRDefault="001B54C8" w:rsidP="00710E1C">
            <w:pPr>
              <w:spacing w:after="0" w:line="240" w:lineRule="auto"/>
              <w:jc w:val="both"/>
              <w:rPr>
                <w:rFonts w:ascii="Times New Roman" w:eastAsia="Times New Roman" w:hAnsi="Times New Roman" w:cs="Times New Roman"/>
                <w:b/>
                <w:sz w:val="24"/>
                <w:szCs w:val="24"/>
                <w:lang w:eastAsia="ru-RU"/>
              </w:rPr>
            </w:pPr>
          </w:p>
          <w:p w14:paraId="0B027398" w14:textId="14D38220" w:rsidR="00666F57" w:rsidRPr="003249CB" w:rsidRDefault="005E0602" w:rsidP="00710E1C">
            <w:pPr>
              <w:spacing w:after="0" w:line="240" w:lineRule="auto"/>
              <w:jc w:val="both"/>
              <w:rPr>
                <w:rFonts w:ascii="Times New Roman" w:eastAsia="Calibri" w:hAnsi="Times New Roman" w:cs="Times New Roman"/>
                <w:b/>
                <w:bCs/>
                <w:sz w:val="24"/>
                <w:szCs w:val="24"/>
              </w:rPr>
            </w:pPr>
            <w:r w:rsidRPr="003249CB">
              <w:rPr>
                <w:rFonts w:ascii="Times New Roman" w:eastAsia="Times New Roman" w:hAnsi="Times New Roman" w:cs="Times New Roman"/>
                <w:b/>
                <w:sz w:val="24"/>
                <w:szCs w:val="24"/>
                <w:lang w:eastAsia="ru-RU"/>
              </w:rPr>
              <w:t xml:space="preserve">16. </w:t>
            </w:r>
            <w:r w:rsidR="002D5A4D" w:rsidRPr="003249CB">
              <w:rPr>
                <w:rFonts w:ascii="Times New Roman" w:hAnsi="Times New Roman"/>
                <w:b/>
                <w:bCs/>
                <w:sz w:val="24"/>
                <w:szCs w:val="24"/>
              </w:rPr>
              <w:t xml:space="preserve">К </w:t>
            </w:r>
            <w:proofErr w:type="gramStart"/>
            <w:r w:rsidR="002D5A4D" w:rsidRPr="003249CB">
              <w:rPr>
                <w:rFonts w:ascii="Times New Roman" w:hAnsi="Times New Roman"/>
                <w:b/>
                <w:bCs/>
                <w:sz w:val="24"/>
                <w:szCs w:val="24"/>
              </w:rPr>
              <w:t>основным  функции</w:t>
            </w:r>
            <w:proofErr w:type="gramEnd"/>
            <w:r w:rsidR="002D5A4D" w:rsidRPr="003249CB">
              <w:rPr>
                <w:rFonts w:ascii="Times New Roman" w:hAnsi="Times New Roman"/>
                <w:b/>
                <w:bCs/>
                <w:sz w:val="24"/>
                <w:szCs w:val="24"/>
              </w:rPr>
              <w:t xml:space="preserve"> финансов хозяйствующих субъектов относятся:</w:t>
            </w:r>
          </w:p>
        </w:tc>
      </w:tr>
    </w:tbl>
    <w:p w14:paraId="7943D0C3" w14:textId="700BC67A" w:rsidR="002D5A4D" w:rsidRPr="003249CB" w:rsidRDefault="00A908B1" w:rsidP="002D5A4D">
      <w:pPr>
        <w:spacing w:after="0"/>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proofErr w:type="spellStart"/>
      <w:r w:rsidR="002D5A4D" w:rsidRPr="003249CB">
        <w:rPr>
          <w:rFonts w:ascii="Times New Roman" w:hAnsi="Times New Roman"/>
          <w:sz w:val="24"/>
          <w:szCs w:val="24"/>
        </w:rPr>
        <w:t>фондо</w:t>
      </w:r>
      <w:proofErr w:type="spellEnd"/>
      <w:r w:rsidR="002D5A4D" w:rsidRPr="003249CB">
        <w:rPr>
          <w:rFonts w:ascii="Times New Roman" w:hAnsi="Times New Roman"/>
          <w:sz w:val="24"/>
          <w:szCs w:val="24"/>
        </w:rPr>
        <w:t xml:space="preserve"> -распорядительная функция;</w:t>
      </w:r>
      <w:r w:rsidR="002D5A4D" w:rsidRPr="003249CB">
        <w:rPr>
          <w:rFonts w:ascii="Times New Roman" w:eastAsia="Calibri" w:hAnsi="Times New Roman" w:cs="Times New Roman"/>
          <w:sz w:val="24"/>
          <w:szCs w:val="24"/>
          <w:lang w:eastAsia="ru-RU"/>
        </w:rPr>
        <w:t xml:space="preserve"> </w:t>
      </w:r>
    </w:p>
    <w:p w14:paraId="6C579D28" w14:textId="0ECA21FF" w:rsidR="00CE4C80" w:rsidRPr="003249CB" w:rsidRDefault="00A908B1" w:rsidP="002D5A4D">
      <w:pPr>
        <w:spacing w:after="0"/>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sz w:val="24"/>
          <w:szCs w:val="24"/>
        </w:rPr>
        <w:t>инвестиционно-обеспечивающая функция</w:t>
      </w:r>
      <w:r w:rsidR="002D5A4D" w:rsidRPr="003249CB">
        <w:rPr>
          <w:rFonts w:ascii="Times New Roman" w:eastAsia="Times New Roman" w:hAnsi="Times New Roman" w:cs="Times New Roman"/>
          <w:sz w:val="24"/>
          <w:szCs w:val="24"/>
          <w:lang w:eastAsia="ru-RU"/>
        </w:rPr>
        <w:t>;</w:t>
      </w:r>
    </w:p>
    <w:tbl>
      <w:tblPr>
        <w:tblStyle w:val="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3"/>
      </w:tblGrid>
      <w:tr w:rsidR="00CE4C80" w:rsidRPr="003249CB" w14:paraId="250F0DB4" w14:textId="77777777" w:rsidTr="00C31C67">
        <w:trPr>
          <w:trHeight w:val="118"/>
        </w:trPr>
        <w:tc>
          <w:tcPr>
            <w:tcW w:w="9213" w:type="dxa"/>
            <w:noWrap/>
            <w:vAlign w:val="center"/>
            <w:hideMark/>
          </w:tcPr>
          <w:p w14:paraId="78350508" w14:textId="685DC2EC" w:rsidR="00CE4C80" w:rsidRPr="003249CB" w:rsidRDefault="00A908B1" w:rsidP="002E35E5">
            <w:pPr>
              <w:jc w:val="both"/>
              <w:rPr>
                <w:rFonts w:ascii="Times New Roman" w:eastAsia="Times New Roman" w:hAnsi="Times New Roman" w:cs="Times New Roman"/>
                <w:kern w:val="0"/>
                <w:sz w:val="24"/>
                <w:szCs w:val="24"/>
                <w:lang w:eastAsia="ru-RU"/>
                <w14:numSpacing w14:val="default"/>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sz w:val="24"/>
                <w:szCs w:val="24"/>
              </w:rPr>
              <w:t>доходно-распределительная функция</w:t>
            </w:r>
          </w:p>
        </w:tc>
      </w:tr>
      <w:tr w:rsidR="00CE4C80" w:rsidRPr="003249CB" w14:paraId="44C344BC" w14:textId="77777777" w:rsidTr="00C31C67">
        <w:trPr>
          <w:trHeight w:val="80"/>
        </w:trPr>
        <w:tc>
          <w:tcPr>
            <w:tcW w:w="9213" w:type="dxa"/>
            <w:noWrap/>
            <w:vAlign w:val="center"/>
            <w:hideMark/>
          </w:tcPr>
          <w:p w14:paraId="4D8D675D" w14:textId="77777777" w:rsidR="00CE4C80" w:rsidRPr="003249CB" w:rsidRDefault="00CE4C80" w:rsidP="00C31C67">
            <w:pPr>
              <w:rPr>
                <w:rFonts w:ascii="Times New Roman" w:eastAsia="Times New Roman" w:hAnsi="Times New Roman" w:cs="Times New Roman"/>
                <w:kern w:val="0"/>
                <w:sz w:val="24"/>
                <w:szCs w:val="24"/>
                <w:lang w:eastAsia="ru-RU"/>
                <w14:numSpacing w14:val="default"/>
              </w:rPr>
            </w:pPr>
          </w:p>
        </w:tc>
      </w:tr>
    </w:tbl>
    <w:p w14:paraId="08622B58" w14:textId="77777777" w:rsidR="002D5A4D" w:rsidRPr="003249CB" w:rsidRDefault="002D5A4D" w:rsidP="004926C9">
      <w:pPr>
        <w:pStyle w:val="a9"/>
        <w:ind w:left="0" w:firstLine="0"/>
        <w:jc w:val="both"/>
        <w:rPr>
          <w:rFonts w:ascii="Times New Roman" w:hAnsi="Times New Roman"/>
          <w:b/>
          <w:sz w:val="24"/>
        </w:rPr>
      </w:pPr>
    </w:p>
    <w:p w14:paraId="453C1C9F" w14:textId="2E22CA2B" w:rsidR="00B2468B" w:rsidRPr="003249CB" w:rsidRDefault="005E0602" w:rsidP="00B2468B">
      <w:pPr>
        <w:pStyle w:val="a9"/>
        <w:ind w:left="0" w:firstLine="0"/>
        <w:jc w:val="both"/>
        <w:rPr>
          <w:rFonts w:ascii="Times New Roman" w:hAnsi="Times New Roman"/>
          <w:b/>
          <w:bCs/>
          <w:sz w:val="24"/>
        </w:rPr>
      </w:pPr>
      <w:r w:rsidRPr="003249CB">
        <w:rPr>
          <w:rFonts w:ascii="Times New Roman" w:hAnsi="Times New Roman"/>
          <w:b/>
          <w:sz w:val="24"/>
        </w:rPr>
        <w:lastRenderedPageBreak/>
        <w:t xml:space="preserve">17. </w:t>
      </w:r>
      <w:r w:rsidR="00B2468B" w:rsidRPr="003249CB">
        <w:rPr>
          <w:rFonts w:ascii="Times New Roman" w:hAnsi="Times New Roman"/>
          <w:b/>
          <w:bCs/>
          <w:sz w:val="24"/>
        </w:rPr>
        <w:t>Инвестор имеет 500 тыс. у.е. и через 2 года предполагает получить 980 тыс. у.е. Определите минимальное значение процентной ставки по схеме сложного процента:</w:t>
      </w:r>
    </w:p>
    <w:p w14:paraId="5DFF4389" w14:textId="24CECC18" w:rsidR="00B2468B" w:rsidRPr="003249CB" w:rsidRDefault="007961C0" w:rsidP="00B2468B">
      <w:pPr>
        <w:pStyle w:val="a9"/>
        <w:jc w:val="both"/>
        <w:rPr>
          <w:rFonts w:ascii="Times New Roman" w:hAnsi="Times New Roman"/>
          <w:sz w:val="24"/>
        </w:rPr>
      </w:pPr>
      <w:r w:rsidRPr="003249CB">
        <w:rPr>
          <w:rFonts w:ascii="Times New Roman" w:hAnsi="Times New Roman"/>
          <w:sz w:val="24"/>
          <w:lang w:val="en-US"/>
        </w:rPr>
        <w:t>A</w:t>
      </w:r>
      <w:r w:rsidRPr="003249CB">
        <w:rPr>
          <w:rFonts w:ascii="Times New Roman" w:hAnsi="Times New Roman"/>
          <w:sz w:val="24"/>
        </w:rPr>
        <w:t xml:space="preserve">) </w:t>
      </w:r>
      <w:r w:rsidR="00B2468B" w:rsidRPr="003249CB">
        <w:rPr>
          <w:rFonts w:ascii="Times New Roman" w:hAnsi="Times New Roman"/>
          <w:sz w:val="24"/>
        </w:rPr>
        <w:t>20%;</w:t>
      </w:r>
    </w:p>
    <w:p w14:paraId="42F385BB" w14:textId="5EB1CA35" w:rsidR="00860543" w:rsidRPr="003249CB" w:rsidRDefault="007961C0"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249CB">
        <w:rPr>
          <w:rFonts w:ascii="Times New Roman" w:eastAsia="Times New Roman" w:hAnsi="Times New Roman" w:cs="Times New Roman"/>
          <w:sz w:val="24"/>
          <w:szCs w:val="24"/>
          <w:lang w:val="en-US" w:eastAsia="ru-RU"/>
        </w:rPr>
        <w:t>B</w:t>
      </w:r>
      <w:r w:rsidRPr="003249CB">
        <w:rPr>
          <w:rFonts w:ascii="Times New Roman" w:eastAsia="Times New Roman" w:hAnsi="Times New Roman" w:cs="Times New Roman"/>
          <w:sz w:val="24"/>
          <w:szCs w:val="24"/>
          <w:lang w:eastAsia="ru-RU"/>
        </w:rPr>
        <w:t xml:space="preserve">) </w:t>
      </w:r>
      <w:r w:rsidR="00B2468B" w:rsidRPr="003249CB">
        <w:rPr>
          <w:rFonts w:ascii="Times New Roman" w:hAnsi="Times New Roman"/>
          <w:sz w:val="24"/>
          <w:szCs w:val="24"/>
        </w:rPr>
        <w:t xml:space="preserve">40%;    </w:t>
      </w:r>
    </w:p>
    <w:tbl>
      <w:tblPr>
        <w:tblW w:w="9356" w:type="dxa"/>
        <w:tblInd w:w="-34" w:type="dxa"/>
        <w:tblLayout w:type="fixed"/>
        <w:tblLook w:val="04A0" w:firstRow="1" w:lastRow="0" w:firstColumn="1" w:lastColumn="0" w:noHBand="0" w:noVBand="1"/>
      </w:tblPr>
      <w:tblGrid>
        <w:gridCol w:w="9356"/>
      </w:tblGrid>
      <w:tr w:rsidR="00860543" w:rsidRPr="003249CB" w14:paraId="38A76934" w14:textId="77777777" w:rsidTr="00860543">
        <w:trPr>
          <w:trHeight w:val="230"/>
        </w:trPr>
        <w:tc>
          <w:tcPr>
            <w:tcW w:w="9356" w:type="dxa"/>
            <w:shd w:val="clear" w:color="auto" w:fill="auto"/>
            <w:vAlign w:val="center"/>
            <w:hideMark/>
          </w:tcPr>
          <w:p w14:paraId="4301D3D0" w14:textId="77777777" w:rsidR="00B2468B" w:rsidRPr="003249CB" w:rsidRDefault="007961C0" w:rsidP="00B2468B">
            <w:pPr>
              <w:spacing w:after="0"/>
              <w:jc w:val="both"/>
              <w:rPr>
                <w:rFonts w:ascii="Times New Roman" w:hAnsi="Times New Roman"/>
                <w:sz w:val="24"/>
                <w:szCs w:val="24"/>
              </w:rPr>
            </w:pPr>
            <w:r w:rsidRPr="003249CB">
              <w:rPr>
                <w:rFonts w:ascii="Times New Roman" w:eastAsia="Times New Roman" w:hAnsi="Times New Roman" w:cs="Times New Roman"/>
                <w:sz w:val="24"/>
                <w:szCs w:val="24"/>
                <w:lang w:val="en-US" w:eastAsia="ru-RU"/>
              </w:rPr>
              <w:t>C</w:t>
            </w:r>
            <w:r w:rsidRPr="003249CB">
              <w:rPr>
                <w:rFonts w:ascii="Times New Roman" w:eastAsia="Times New Roman" w:hAnsi="Times New Roman" w:cs="Times New Roman"/>
                <w:sz w:val="24"/>
                <w:szCs w:val="24"/>
                <w:lang w:eastAsia="ru-RU"/>
              </w:rPr>
              <w:t xml:space="preserve">) </w:t>
            </w:r>
            <w:r w:rsidR="00B2468B" w:rsidRPr="003249CB">
              <w:rPr>
                <w:rFonts w:ascii="Times New Roman" w:hAnsi="Times New Roman"/>
                <w:sz w:val="24"/>
                <w:szCs w:val="24"/>
              </w:rPr>
              <w:t>48%;</w:t>
            </w:r>
          </w:p>
          <w:p w14:paraId="2178F6F9" w14:textId="3827B8EA" w:rsidR="00860543" w:rsidRPr="003249CB" w:rsidRDefault="00B2468B" w:rsidP="00B2468B">
            <w:pPr>
              <w:spacing w:after="0"/>
              <w:jc w:val="both"/>
              <w:rPr>
                <w:rFonts w:ascii="Times New Roman" w:eastAsia="Times New Roman" w:hAnsi="Times New Roman" w:cs="Times New Roman"/>
                <w:sz w:val="24"/>
                <w:szCs w:val="24"/>
                <w:lang w:eastAsia="ru-RU"/>
              </w:rPr>
            </w:pPr>
            <w:r w:rsidRPr="003249CB">
              <w:rPr>
                <w:rFonts w:ascii="Times New Roman" w:hAnsi="Times New Roman"/>
                <w:sz w:val="24"/>
                <w:szCs w:val="24"/>
              </w:rPr>
              <w:t xml:space="preserve">(980 / </w:t>
            </w:r>
            <w:proofErr w:type="gramStart"/>
            <w:r w:rsidRPr="003249CB">
              <w:rPr>
                <w:rFonts w:ascii="Times New Roman" w:hAnsi="Times New Roman"/>
                <w:sz w:val="24"/>
                <w:szCs w:val="24"/>
              </w:rPr>
              <w:t>500)^</w:t>
            </w:r>
            <w:proofErr w:type="gramEnd"/>
            <w:r w:rsidRPr="003249CB">
              <w:rPr>
                <w:rFonts w:ascii="Times New Roman" w:hAnsi="Times New Roman"/>
                <w:sz w:val="24"/>
                <w:szCs w:val="24"/>
              </w:rPr>
              <w:t>(1  /2) -1 = 0.4</w:t>
            </w:r>
          </w:p>
        </w:tc>
      </w:tr>
    </w:tbl>
    <w:p w14:paraId="097BB2F5" w14:textId="77777777" w:rsidR="00281B88" w:rsidRPr="003249CB" w:rsidRDefault="00281B88" w:rsidP="00666F57">
      <w:pPr>
        <w:tabs>
          <w:tab w:val="left" w:pos="360"/>
          <w:tab w:val="left" w:pos="4680"/>
        </w:tabs>
        <w:spacing w:after="0" w:line="240" w:lineRule="auto"/>
        <w:contextualSpacing/>
        <w:jc w:val="both"/>
        <w:rPr>
          <w:rFonts w:ascii="Times New Roman" w:eastAsia="Times New Roman" w:hAnsi="Times New Roman" w:cs="Times New Roman"/>
          <w:b/>
          <w:sz w:val="24"/>
          <w:szCs w:val="24"/>
          <w:lang w:eastAsia="ru-RU"/>
        </w:rPr>
      </w:pPr>
    </w:p>
    <w:tbl>
      <w:tblPr>
        <w:tblW w:w="9975" w:type="dxa"/>
        <w:tblInd w:w="-34" w:type="dxa"/>
        <w:tblLook w:val="04A0" w:firstRow="1" w:lastRow="0" w:firstColumn="1" w:lastColumn="0" w:noHBand="0" w:noVBand="1"/>
      </w:tblPr>
      <w:tblGrid>
        <w:gridCol w:w="9975"/>
      </w:tblGrid>
      <w:tr w:rsidR="0001182C" w:rsidRPr="003249CB" w14:paraId="61DC40EF" w14:textId="77777777" w:rsidTr="0001182C">
        <w:trPr>
          <w:trHeight w:val="210"/>
        </w:trPr>
        <w:tc>
          <w:tcPr>
            <w:tcW w:w="9975" w:type="dxa"/>
            <w:shd w:val="clear" w:color="auto" w:fill="auto"/>
            <w:noWrap/>
            <w:vAlign w:val="bottom"/>
            <w:hideMark/>
          </w:tcPr>
          <w:p w14:paraId="698D03EB" w14:textId="28CC2D77" w:rsidR="0001182C" w:rsidRPr="003249CB" w:rsidRDefault="005E0602" w:rsidP="00AF7CF6">
            <w:pPr>
              <w:spacing w:after="0"/>
              <w:jc w:val="both"/>
              <w:rPr>
                <w:rFonts w:ascii="Times New Roman" w:eastAsia="Times New Roman" w:hAnsi="Times New Roman" w:cs="Times New Roman"/>
                <w:b/>
                <w:bCs/>
                <w:sz w:val="24"/>
                <w:szCs w:val="24"/>
                <w:lang w:eastAsia="ru-RU"/>
              </w:rPr>
            </w:pPr>
            <w:r w:rsidRPr="003249CB">
              <w:rPr>
                <w:rFonts w:ascii="Times New Roman" w:eastAsia="Times New Roman" w:hAnsi="Times New Roman" w:cs="Times New Roman"/>
                <w:b/>
                <w:sz w:val="24"/>
                <w:szCs w:val="24"/>
                <w:lang w:eastAsia="ru-RU"/>
              </w:rPr>
              <w:t xml:space="preserve">18. </w:t>
            </w:r>
            <w:r w:rsidR="00B2468B" w:rsidRPr="003249CB">
              <w:rPr>
                <w:rFonts w:ascii="Times New Roman" w:hAnsi="Times New Roman"/>
                <w:b/>
                <w:bCs/>
                <w:sz w:val="24"/>
                <w:szCs w:val="24"/>
              </w:rPr>
              <w:t>Сумма систематического и несистематического риска представляет собой</w:t>
            </w:r>
          </w:p>
        </w:tc>
      </w:tr>
    </w:tbl>
    <w:p w14:paraId="5441A884" w14:textId="77777777" w:rsidR="00B2468B" w:rsidRPr="003249CB" w:rsidRDefault="00A908B1" w:rsidP="00666F57">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sz w:val="24"/>
          <w:szCs w:val="24"/>
        </w:rPr>
        <w:t>совокупный риск</w:t>
      </w:r>
      <w:r w:rsidR="00B2468B" w:rsidRPr="003249CB">
        <w:rPr>
          <w:rFonts w:ascii="Times New Roman" w:eastAsia="Calibri" w:hAnsi="Times New Roman" w:cs="Times New Roman"/>
          <w:sz w:val="24"/>
          <w:szCs w:val="24"/>
          <w:lang w:eastAsia="ru-RU"/>
        </w:rPr>
        <w:t xml:space="preserve"> </w:t>
      </w:r>
    </w:p>
    <w:p w14:paraId="6A6E7D30" w14:textId="748A3444" w:rsidR="0001182C" w:rsidRPr="003249CB" w:rsidRDefault="00A908B1"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sz w:val="24"/>
          <w:szCs w:val="24"/>
        </w:rPr>
        <w:t>селективный риск</w:t>
      </w:r>
    </w:p>
    <w:tbl>
      <w:tblPr>
        <w:tblW w:w="9975" w:type="dxa"/>
        <w:tblInd w:w="-34" w:type="dxa"/>
        <w:tblLook w:val="04A0" w:firstRow="1" w:lastRow="0" w:firstColumn="1" w:lastColumn="0" w:noHBand="0" w:noVBand="1"/>
      </w:tblPr>
      <w:tblGrid>
        <w:gridCol w:w="9975"/>
      </w:tblGrid>
      <w:tr w:rsidR="0001182C" w:rsidRPr="003249CB" w14:paraId="56547C8D" w14:textId="77777777" w:rsidTr="0001182C">
        <w:trPr>
          <w:trHeight w:val="210"/>
        </w:trPr>
        <w:tc>
          <w:tcPr>
            <w:tcW w:w="9975" w:type="dxa"/>
            <w:shd w:val="clear" w:color="auto" w:fill="auto"/>
            <w:noWrap/>
            <w:vAlign w:val="bottom"/>
            <w:hideMark/>
          </w:tcPr>
          <w:p w14:paraId="0D074CED" w14:textId="1D57EC57" w:rsidR="003E0F44" w:rsidRPr="003249CB" w:rsidRDefault="00A908B1" w:rsidP="00A7280E">
            <w:pPr>
              <w:spacing w:after="0"/>
              <w:rPr>
                <w:rFonts w:ascii="Times New Roman" w:hAnsi="Times New Roman"/>
                <w:sz w:val="24"/>
                <w:szCs w:val="24"/>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B2468B" w:rsidRPr="003249CB">
              <w:rPr>
                <w:rFonts w:ascii="Times New Roman" w:hAnsi="Times New Roman"/>
                <w:sz w:val="24"/>
                <w:szCs w:val="24"/>
              </w:rPr>
              <w:t>капитальный риск</w:t>
            </w:r>
          </w:p>
          <w:p w14:paraId="511285BE" w14:textId="77777777" w:rsidR="00B2468B" w:rsidRPr="003249CB" w:rsidRDefault="00B2468B" w:rsidP="00A7280E">
            <w:pPr>
              <w:spacing w:after="0"/>
              <w:rPr>
                <w:rFonts w:ascii="Times New Roman" w:eastAsia="Times New Roman" w:hAnsi="Times New Roman" w:cs="Times New Roman"/>
                <w:sz w:val="24"/>
                <w:szCs w:val="24"/>
                <w:lang w:eastAsia="ru-RU"/>
              </w:rPr>
            </w:pPr>
          </w:p>
          <w:p w14:paraId="2BC59792" w14:textId="15993EC3" w:rsidR="00AF7CF6" w:rsidRPr="003249CB" w:rsidRDefault="00AF7CF6" w:rsidP="00A7280E">
            <w:pPr>
              <w:spacing w:after="0"/>
              <w:rPr>
                <w:rFonts w:ascii="Times New Roman" w:eastAsia="Times New Roman" w:hAnsi="Times New Roman" w:cs="Times New Roman"/>
                <w:sz w:val="24"/>
                <w:szCs w:val="24"/>
                <w:lang w:eastAsia="ru-RU"/>
              </w:rPr>
            </w:pPr>
          </w:p>
        </w:tc>
      </w:tr>
    </w:tbl>
    <w:p w14:paraId="42A3B9EB" w14:textId="77777777" w:rsidR="002D5A4D" w:rsidRPr="003249CB" w:rsidRDefault="005E0602" w:rsidP="002D5A4D">
      <w:pPr>
        <w:tabs>
          <w:tab w:val="left" w:pos="360"/>
          <w:tab w:val="left" w:pos="4680"/>
        </w:tabs>
        <w:spacing w:after="0" w:line="240" w:lineRule="auto"/>
        <w:contextualSpacing/>
        <w:jc w:val="both"/>
        <w:rPr>
          <w:rFonts w:ascii="Times New Roman" w:eastAsia="Calibri" w:hAnsi="Times New Roman" w:cs="Times New Roman"/>
          <w:sz w:val="24"/>
          <w:szCs w:val="24"/>
          <w:lang w:val="en-US" w:eastAsia="ru-RU"/>
        </w:rPr>
      </w:pPr>
      <w:r w:rsidRPr="003249CB">
        <w:rPr>
          <w:rFonts w:ascii="Times New Roman" w:eastAsia="Times New Roman" w:hAnsi="Times New Roman" w:cs="Times New Roman"/>
          <w:b/>
          <w:sz w:val="24"/>
          <w:szCs w:val="24"/>
          <w:lang w:eastAsia="ru-RU"/>
        </w:rPr>
        <w:t xml:space="preserve">19. </w:t>
      </w:r>
      <w:r w:rsidR="002D5A4D" w:rsidRPr="003249CB">
        <w:rPr>
          <w:rFonts w:ascii="Times New Roman" w:hAnsi="Times New Roman" w:cs="Times New Roman"/>
          <w:b/>
          <w:bCs/>
          <w:sz w:val="24"/>
          <w:szCs w:val="24"/>
        </w:rPr>
        <w:t>Вертикальный финансовый анализ — это:</w:t>
      </w:r>
    </w:p>
    <w:p w14:paraId="5BA4A952" w14:textId="77777777" w:rsidR="002D5A4D" w:rsidRPr="003249CB" w:rsidRDefault="00A908B1" w:rsidP="004926C9">
      <w:pPr>
        <w:tabs>
          <w:tab w:val="left" w:pos="360"/>
          <w:tab w:val="left" w:pos="4680"/>
        </w:tabs>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cs="Times New Roman"/>
          <w:sz w:val="24"/>
          <w:szCs w:val="24"/>
        </w:rPr>
        <w:t>сравнение каждой позиции отчетности с предыдущим периодом;</w:t>
      </w:r>
    </w:p>
    <w:p w14:paraId="400D56A1" w14:textId="5BBFA1D7" w:rsidR="00505D77" w:rsidRPr="003249CB" w:rsidRDefault="00A908B1" w:rsidP="004926C9">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cs="Times New Roman"/>
          <w:sz w:val="24"/>
          <w:szCs w:val="24"/>
        </w:rPr>
        <w:t>сравнение каждой позиции отчетности с рядом предшествующих периодов и определение основной тенденции динамики показателя;</w:t>
      </w:r>
    </w:p>
    <w:tbl>
      <w:tblPr>
        <w:tblW w:w="9975" w:type="dxa"/>
        <w:tblInd w:w="-34" w:type="dxa"/>
        <w:tblLook w:val="04A0" w:firstRow="1" w:lastRow="0" w:firstColumn="1" w:lastColumn="0" w:noHBand="0" w:noVBand="1"/>
      </w:tblPr>
      <w:tblGrid>
        <w:gridCol w:w="9975"/>
      </w:tblGrid>
      <w:tr w:rsidR="00505D77" w:rsidRPr="003249CB" w14:paraId="286263C8" w14:textId="77777777" w:rsidTr="00505D77">
        <w:trPr>
          <w:trHeight w:val="210"/>
        </w:trPr>
        <w:tc>
          <w:tcPr>
            <w:tcW w:w="9975" w:type="dxa"/>
            <w:shd w:val="clear" w:color="auto" w:fill="auto"/>
            <w:noWrap/>
            <w:vAlign w:val="bottom"/>
            <w:hideMark/>
          </w:tcPr>
          <w:p w14:paraId="19AD4CA7" w14:textId="24134A3D" w:rsidR="00505D77" w:rsidRPr="003249CB" w:rsidRDefault="00A908B1" w:rsidP="00EC0391">
            <w:pPr>
              <w:spacing w:after="0"/>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2D5A4D" w:rsidRPr="003249CB">
              <w:rPr>
                <w:rFonts w:ascii="Times New Roman" w:hAnsi="Times New Roman" w:cs="Times New Roman"/>
                <w:sz w:val="24"/>
                <w:szCs w:val="24"/>
              </w:rPr>
              <w:t>определение структуры составляющих элементов финансовых показателей с выявлением удельного веса каждой позиции в общих итоговых значениях;</w:t>
            </w:r>
          </w:p>
        </w:tc>
      </w:tr>
    </w:tbl>
    <w:p w14:paraId="2AD1C4E2" w14:textId="6166653B" w:rsidR="00C9181C" w:rsidRPr="003249CB" w:rsidRDefault="00C9181C" w:rsidP="00666F57">
      <w:pPr>
        <w:tabs>
          <w:tab w:val="left" w:pos="360"/>
          <w:tab w:val="left" w:pos="4680"/>
        </w:tabs>
        <w:spacing w:after="0" w:line="240" w:lineRule="auto"/>
        <w:contextualSpacing/>
        <w:jc w:val="both"/>
        <w:rPr>
          <w:rFonts w:ascii="Times New Roman" w:eastAsia="Times New Roman" w:hAnsi="Times New Roman" w:cs="Times New Roman"/>
          <w:sz w:val="24"/>
          <w:szCs w:val="24"/>
          <w:lang w:eastAsia="ru-RU"/>
        </w:rPr>
      </w:pPr>
    </w:p>
    <w:p w14:paraId="2021A6BA" w14:textId="77777777" w:rsidR="00512A61" w:rsidRPr="003249CB" w:rsidRDefault="005E0602" w:rsidP="00666F57">
      <w:pPr>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Times New Roman" w:hAnsi="Times New Roman" w:cs="Times New Roman"/>
          <w:b/>
          <w:sz w:val="24"/>
          <w:szCs w:val="24"/>
          <w:lang w:eastAsia="ru-RU"/>
        </w:rPr>
        <w:t xml:space="preserve">20. </w:t>
      </w:r>
      <w:r w:rsidR="00512A61" w:rsidRPr="003249CB">
        <w:rPr>
          <w:rFonts w:ascii="Times New Roman" w:hAnsi="Times New Roman" w:cs="Times New Roman"/>
          <w:b/>
          <w:bCs/>
          <w:sz w:val="24"/>
          <w:szCs w:val="24"/>
        </w:rPr>
        <w:t>Величина чистой (нераспределенной) прибыли определяется как разница:</w:t>
      </w:r>
    </w:p>
    <w:p w14:paraId="3BED4EB1" w14:textId="77777777" w:rsidR="00512A61" w:rsidRPr="003249CB" w:rsidRDefault="00A908B1" w:rsidP="00666F57">
      <w:pPr>
        <w:spacing w:after="0" w:line="240" w:lineRule="auto"/>
        <w:contextualSpacing/>
        <w:jc w:val="both"/>
        <w:rPr>
          <w:rFonts w:ascii="Times New Roman" w:eastAsia="Calibri" w:hAnsi="Times New Roman" w:cs="Times New Roman"/>
          <w:sz w:val="24"/>
          <w:szCs w:val="24"/>
          <w:lang w:eastAsia="ru-RU"/>
        </w:rPr>
      </w:pPr>
      <w:r w:rsidRPr="003249CB">
        <w:rPr>
          <w:rFonts w:ascii="Times New Roman" w:eastAsia="Calibri" w:hAnsi="Times New Roman" w:cs="Times New Roman"/>
          <w:sz w:val="24"/>
          <w:szCs w:val="24"/>
          <w:lang w:val="en-US" w:eastAsia="ru-RU"/>
        </w:rPr>
        <w:t>A</w:t>
      </w:r>
      <w:r w:rsidRPr="003249CB">
        <w:rPr>
          <w:rFonts w:ascii="Times New Roman" w:eastAsia="Calibri" w:hAnsi="Times New Roman" w:cs="Times New Roman"/>
          <w:sz w:val="24"/>
          <w:szCs w:val="24"/>
          <w:lang w:eastAsia="ru-RU"/>
        </w:rPr>
        <w:t xml:space="preserve">) </w:t>
      </w:r>
      <w:r w:rsidR="00512A61" w:rsidRPr="003249CB">
        <w:rPr>
          <w:rFonts w:ascii="Times New Roman" w:hAnsi="Times New Roman" w:cs="Times New Roman"/>
          <w:sz w:val="24"/>
          <w:szCs w:val="24"/>
        </w:rPr>
        <w:t>между прибылью до налогообложения и суммой налогов;</w:t>
      </w:r>
    </w:p>
    <w:p w14:paraId="7B425F20" w14:textId="6FF61E22" w:rsidR="00753615" w:rsidRPr="003249CB" w:rsidRDefault="00A908B1" w:rsidP="00666F57">
      <w:pPr>
        <w:spacing w:after="0" w:line="240" w:lineRule="auto"/>
        <w:contextualSpacing/>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B</w:t>
      </w:r>
      <w:r w:rsidRPr="003249CB">
        <w:rPr>
          <w:rFonts w:ascii="Times New Roman" w:eastAsia="Calibri" w:hAnsi="Times New Roman" w:cs="Times New Roman"/>
          <w:sz w:val="24"/>
          <w:szCs w:val="24"/>
          <w:lang w:eastAsia="ru-RU"/>
        </w:rPr>
        <w:t xml:space="preserve">) </w:t>
      </w:r>
      <w:r w:rsidR="00512A61" w:rsidRPr="003249CB">
        <w:rPr>
          <w:rFonts w:ascii="Times New Roman" w:hAnsi="Times New Roman" w:cs="Times New Roman"/>
          <w:sz w:val="24"/>
          <w:szCs w:val="24"/>
        </w:rPr>
        <w:t>между прибылью от обычной деятельности и чрезвычайными доходами и расходами;</w:t>
      </w:r>
    </w:p>
    <w:tbl>
      <w:tblPr>
        <w:tblW w:w="9975" w:type="dxa"/>
        <w:tblInd w:w="-34" w:type="dxa"/>
        <w:tblLook w:val="04A0" w:firstRow="1" w:lastRow="0" w:firstColumn="1" w:lastColumn="0" w:noHBand="0" w:noVBand="1"/>
      </w:tblPr>
      <w:tblGrid>
        <w:gridCol w:w="9975"/>
      </w:tblGrid>
      <w:tr w:rsidR="00753615" w:rsidRPr="003249CB" w14:paraId="3B2AA22D" w14:textId="77777777" w:rsidTr="00753615">
        <w:trPr>
          <w:trHeight w:val="210"/>
        </w:trPr>
        <w:tc>
          <w:tcPr>
            <w:tcW w:w="9975" w:type="dxa"/>
            <w:shd w:val="clear" w:color="auto" w:fill="auto"/>
            <w:noWrap/>
            <w:vAlign w:val="bottom"/>
            <w:hideMark/>
          </w:tcPr>
          <w:p w14:paraId="3C484277" w14:textId="4A9447E3" w:rsidR="00753615" w:rsidRPr="003249CB" w:rsidRDefault="00A908B1" w:rsidP="00850AE3">
            <w:pPr>
              <w:spacing w:after="0"/>
              <w:jc w:val="both"/>
              <w:rPr>
                <w:rFonts w:ascii="Times New Roman" w:eastAsia="Times New Roman" w:hAnsi="Times New Roman" w:cs="Times New Roman"/>
                <w:sz w:val="24"/>
                <w:szCs w:val="24"/>
                <w:lang w:eastAsia="ru-RU"/>
              </w:rPr>
            </w:pPr>
            <w:r w:rsidRPr="003249CB">
              <w:rPr>
                <w:rFonts w:ascii="Times New Roman" w:eastAsia="Calibri" w:hAnsi="Times New Roman" w:cs="Times New Roman"/>
                <w:sz w:val="24"/>
                <w:szCs w:val="24"/>
                <w:lang w:val="en-US" w:eastAsia="ru-RU"/>
              </w:rPr>
              <w:t>C</w:t>
            </w:r>
            <w:r w:rsidRPr="003249CB">
              <w:rPr>
                <w:rFonts w:ascii="Times New Roman" w:eastAsia="Calibri" w:hAnsi="Times New Roman" w:cs="Times New Roman"/>
                <w:sz w:val="24"/>
                <w:szCs w:val="24"/>
                <w:lang w:eastAsia="ru-RU"/>
              </w:rPr>
              <w:t xml:space="preserve">) </w:t>
            </w:r>
            <w:r w:rsidR="00512A61" w:rsidRPr="003249CB">
              <w:rPr>
                <w:rFonts w:ascii="Times New Roman" w:hAnsi="Times New Roman" w:cs="Times New Roman"/>
                <w:sz w:val="24"/>
                <w:szCs w:val="24"/>
              </w:rPr>
              <w:t>между выручкой-нетто от продаж и себестоимостью продукции.</w:t>
            </w:r>
          </w:p>
        </w:tc>
      </w:tr>
      <w:tr w:rsidR="00753615" w:rsidRPr="00E6189B" w14:paraId="26458811" w14:textId="77777777" w:rsidTr="00753615">
        <w:trPr>
          <w:trHeight w:val="210"/>
        </w:trPr>
        <w:tc>
          <w:tcPr>
            <w:tcW w:w="9975" w:type="dxa"/>
            <w:shd w:val="clear" w:color="auto" w:fill="auto"/>
            <w:noWrap/>
            <w:vAlign w:val="bottom"/>
            <w:hideMark/>
          </w:tcPr>
          <w:p w14:paraId="6D9C751B" w14:textId="77777777" w:rsidR="00753615" w:rsidRPr="003249CB" w:rsidRDefault="00753615" w:rsidP="00666F57">
            <w:pPr>
              <w:spacing w:after="0"/>
              <w:rPr>
                <w:rFonts w:ascii="Times New Roman" w:eastAsia="Times New Roman" w:hAnsi="Times New Roman" w:cs="Times New Roman"/>
                <w:sz w:val="24"/>
                <w:szCs w:val="24"/>
                <w:lang w:eastAsia="ru-RU"/>
              </w:rPr>
            </w:pPr>
          </w:p>
        </w:tc>
      </w:tr>
    </w:tbl>
    <w:p w14:paraId="5481C65F"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1A40E52"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5DC6112A"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28D6D00"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569B4C53" w14:textId="77777777" w:rsidR="00423C21" w:rsidRPr="00E6189B" w:rsidRDefault="00423C21" w:rsidP="00666F57">
      <w:pPr>
        <w:spacing w:after="0" w:line="240" w:lineRule="auto"/>
        <w:contextualSpacing/>
        <w:jc w:val="both"/>
        <w:rPr>
          <w:rFonts w:ascii="Times New Roman" w:eastAsia="Times New Roman" w:hAnsi="Times New Roman" w:cs="Times New Roman"/>
          <w:sz w:val="24"/>
          <w:szCs w:val="24"/>
          <w:lang w:eastAsia="ru-RU"/>
        </w:rPr>
      </w:pPr>
    </w:p>
    <w:p w14:paraId="1ECBF641"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1B2D6E2"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4EA6995"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7FE1258F"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7B6AD422"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4C591FDA"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227BFA5"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19EFE16E" w14:textId="77777777" w:rsidR="00423C21" w:rsidRPr="00E6189B" w:rsidRDefault="00423C21" w:rsidP="00D75933">
      <w:pPr>
        <w:spacing w:after="0" w:line="240" w:lineRule="auto"/>
        <w:contextualSpacing/>
        <w:jc w:val="both"/>
        <w:rPr>
          <w:rFonts w:ascii="Times New Roman" w:eastAsia="Times New Roman" w:hAnsi="Times New Roman" w:cs="Times New Roman"/>
          <w:lang w:eastAsia="ru-RU"/>
        </w:rPr>
      </w:pPr>
    </w:p>
    <w:p w14:paraId="22A7ED30" w14:textId="345FF0BD" w:rsidR="00423C21" w:rsidRDefault="00423C21" w:rsidP="00D75933">
      <w:pPr>
        <w:spacing w:after="0" w:line="240" w:lineRule="auto"/>
        <w:contextualSpacing/>
        <w:jc w:val="both"/>
        <w:rPr>
          <w:rFonts w:ascii="Times New Roman" w:eastAsia="Times New Roman" w:hAnsi="Times New Roman" w:cs="Times New Roman"/>
          <w:lang w:eastAsia="ru-RU"/>
        </w:rPr>
      </w:pPr>
    </w:p>
    <w:p w14:paraId="5FA342DF" w14:textId="15495867" w:rsidR="00516C4E" w:rsidRDefault="00516C4E" w:rsidP="00D75933">
      <w:pPr>
        <w:spacing w:after="0" w:line="240" w:lineRule="auto"/>
        <w:contextualSpacing/>
        <w:jc w:val="both"/>
        <w:rPr>
          <w:rFonts w:ascii="Times New Roman" w:eastAsia="Times New Roman" w:hAnsi="Times New Roman" w:cs="Times New Roman"/>
          <w:lang w:eastAsia="ru-RU"/>
        </w:rPr>
      </w:pPr>
    </w:p>
    <w:p w14:paraId="39D136C5" w14:textId="2A2EE4C1" w:rsidR="00516C4E" w:rsidRDefault="00516C4E" w:rsidP="00D75933">
      <w:pPr>
        <w:spacing w:after="0" w:line="240" w:lineRule="auto"/>
        <w:contextualSpacing/>
        <w:jc w:val="both"/>
        <w:rPr>
          <w:rFonts w:ascii="Times New Roman" w:eastAsia="Times New Roman" w:hAnsi="Times New Roman" w:cs="Times New Roman"/>
          <w:lang w:eastAsia="ru-RU"/>
        </w:rPr>
      </w:pPr>
    </w:p>
    <w:p w14:paraId="640A9B00" w14:textId="03390533" w:rsidR="00516C4E" w:rsidRDefault="00516C4E" w:rsidP="00D75933">
      <w:pPr>
        <w:spacing w:after="0" w:line="240" w:lineRule="auto"/>
        <w:contextualSpacing/>
        <w:jc w:val="both"/>
        <w:rPr>
          <w:rFonts w:ascii="Times New Roman" w:eastAsia="Times New Roman" w:hAnsi="Times New Roman" w:cs="Times New Roman"/>
          <w:lang w:eastAsia="ru-RU"/>
        </w:rPr>
      </w:pPr>
    </w:p>
    <w:p w14:paraId="3D8925C8" w14:textId="517B4E18" w:rsidR="003E0F44" w:rsidRDefault="003E0F44" w:rsidP="00D75933">
      <w:pPr>
        <w:spacing w:after="0" w:line="240" w:lineRule="auto"/>
        <w:contextualSpacing/>
        <w:jc w:val="both"/>
        <w:rPr>
          <w:rFonts w:ascii="Times New Roman" w:eastAsia="Times New Roman" w:hAnsi="Times New Roman" w:cs="Times New Roman"/>
          <w:lang w:eastAsia="ru-RU"/>
        </w:rPr>
      </w:pPr>
    </w:p>
    <w:p w14:paraId="026FD78C" w14:textId="17ACCDC2" w:rsidR="003E0F44" w:rsidRDefault="003E0F44" w:rsidP="00D75933">
      <w:pPr>
        <w:spacing w:after="0" w:line="240" w:lineRule="auto"/>
        <w:contextualSpacing/>
        <w:jc w:val="both"/>
        <w:rPr>
          <w:rFonts w:ascii="Times New Roman" w:eastAsia="Times New Roman" w:hAnsi="Times New Roman" w:cs="Times New Roman"/>
          <w:lang w:eastAsia="ru-RU"/>
        </w:rPr>
      </w:pPr>
    </w:p>
    <w:p w14:paraId="5B5E5249" w14:textId="4C879DF3" w:rsidR="003E0F44" w:rsidRDefault="003E0F44" w:rsidP="00D75933">
      <w:pPr>
        <w:spacing w:after="0" w:line="240" w:lineRule="auto"/>
        <w:contextualSpacing/>
        <w:jc w:val="both"/>
        <w:rPr>
          <w:rFonts w:ascii="Times New Roman" w:eastAsia="Times New Roman" w:hAnsi="Times New Roman" w:cs="Times New Roman"/>
          <w:lang w:eastAsia="ru-RU"/>
        </w:rPr>
      </w:pPr>
    </w:p>
    <w:p w14:paraId="09C34E8B" w14:textId="3596A7F5" w:rsidR="003E0F44" w:rsidRDefault="003E0F44" w:rsidP="00D75933">
      <w:pPr>
        <w:spacing w:after="0" w:line="240" w:lineRule="auto"/>
        <w:contextualSpacing/>
        <w:jc w:val="both"/>
        <w:rPr>
          <w:rFonts w:ascii="Times New Roman" w:eastAsia="Times New Roman" w:hAnsi="Times New Roman" w:cs="Times New Roman"/>
          <w:lang w:eastAsia="ru-RU"/>
        </w:rPr>
      </w:pPr>
    </w:p>
    <w:p w14:paraId="6FB64056" w14:textId="3DCF1762" w:rsidR="00512A61" w:rsidRDefault="00512A61" w:rsidP="00D75933">
      <w:pPr>
        <w:spacing w:after="0" w:line="240" w:lineRule="auto"/>
        <w:contextualSpacing/>
        <w:jc w:val="both"/>
        <w:rPr>
          <w:rFonts w:ascii="Times New Roman" w:eastAsia="Times New Roman" w:hAnsi="Times New Roman" w:cs="Times New Roman"/>
          <w:lang w:eastAsia="ru-RU"/>
        </w:rPr>
      </w:pPr>
    </w:p>
    <w:p w14:paraId="4CC0D30F" w14:textId="1C6DB2BB" w:rsidR="00512A61" w:rsidRDefault="00512A61" w:rsidP="00D75933">
      <w:pPr>
        <w:spacing w:after="0" w:line="240" w:lineRule="auto"/>
        <w:contextualSpacing/>
        <w:jc w:val="both"/>
        <w:rPr>
          <w:rFonts w:ascii="Times New Roman" w:eastAsia="Times New Roman" w:hAnsi="Times New Roman" w:cs="Times New Roman"/>
          <w:lang w:eastAsia="ru-RU"/>
        </w:rPr>
      </w:pPr>
    </w:p>
    <w:p w14:paraId="42951858" w14:textId="77777777" w:rsidR="00512A61" w:rsidRDefault="00512A61" w:rsidP="00D75933">
      <w:pPr>
        <w:spacing w:after="0" w:line="240" w:lineRule="auto"/>
        <w:contextualSpacing/>
        <w:jc w:val="both"/>
        <w:rPr>
          <w:rFonts w:ascii="Times New Roman" w:eastAsia="Times New Roman" w:hAnsi="Times New Roman" w:cs="Times New Roman"/>
          <w:lang w:eastAsia="ru-RU"/>
        </w:rPr>
      </w:pPr>
    </w:p>
    <w:p w14:paraId="5EB65BEB" w14:textId="14F14035" w:rsidR="00516C4E" w:rsidRDefault="00516C4E" w:rsidP="00D75933">
      <w:pPr>
        <w:spacing w:after="0" w:line="240" w:lineRule="auto"/>
        <w:contextualSpacing/>
        <w:jc w:val="both"/>
        <w:rPr>
          <w:rFonts w:ascii="Times New Roman" w:eastAsia="Times New Roman" w:hAnsi="Times New Roman" w:cs="Times New Roman"/>
          <w:lang w:eastAsia="ru-RU"/>
        </w:rPr>
      </w:pPr>
    </w:p>
    <w:p w14:paraId="0638F212" w14:textId="51AB5496" w:rsidR="00516C4E" w:rsidRDefault="00516C4E" w:rsidP="00D75933">
      <w:pPr>
        <w:spacing w:after="0" w:line="240" w:lineRule="auto"/>
        <w:contextualSpacing/>
        <w:jc w:val="both"/>
        <w:rPr>
          <w:rFonts w:ascii="Times New Roman" w:eastAsia="Times New Roman" w:hAnsi="Times New Roman" w:cs="Times New Roman"/>
          <w:lang w:eastAsia="ru-RU"/>
        </w:rPr>
      </w:pPr>
    </w:p>
    <w:p w14:paraId="34D8D33D" w14:textId="7D2C8F57" w:rsidR="00516C4E" w:rsidRDefault="00516C4E" w:rsidP="00D75933">
      <w:pPr>
        <w:spacing w:after="0" w:line="240" w:lineRule="auto"/>
        <w:contextualSpacing/>
        <w:jc w:val="both"/>
        <w:rPr>
          <w:rFonts w:ascii="Times New Roman" w:eastAsia="Times New Roman" w:hAnsi="Times New Roman" w:cs="Times New Roman"/>
          <w:lang w:eastAsia="ru-RU"/>
        </w:rPr>
      </w:pPr>
    </w:p>
    <w:p w14:paraId="3184080C" w14:textId="31358F8C" w:rsidR="00516C4E" w:rsidRDefault="00516C4E" w:rsidP="00D75933">
      <w:pPr>
        <w:spacing w:after="0" w:line="240" w:lineRule="auto"/>
        <w:contextualSpacing/>
        <w:jc w:val="both"/>
        <w:rPr>
          <w:rFonts w:ascii="Times New Roman" w:eastAsia="Times New Roman" w:hAnsi="Times New Roman" w:cs="Times New Roman"/>
          <w:lang w:eastAsia="ru-RU"/>
        </w:rPr>
      </w:pPr>
    </w:p>
    <w:p w14:paraId="6ED0C9DE" w14:textId="77777777" w:rsidR="00516C4E" w:rsidRPr="00E6189B" w:rsidRDefault="00516C4E" w:rsidP="00D75933">
      <w:pPr>
        <w:spacing w:after="0" w:line="240" w:lineRule="auto"/>
        <w:contextualSpacing/>
        <w:jc w:val="both"/>
        <w:rPr>
          <w:rFonts w:ascii="Times New Roman" w:eastAsia="Times New Roman" w:hAnsi="Times New Roman" w:cs="Times New Roman"/>
          <w:lang w:eastAsia="ru-RU"/>
        </w:rPr>
      </w:pPr>
    </w:p>
    <w:p w14:paraId="1F431512" w14:textId="77777777" w:rsidR="00423C21" w:rsidRPr="00E6189B" w:rsidRDefault="00423C21" w:rsidP="00D75933">
      <w:pPr>
        <w:spacing w:after="0" w:line="240" w:lineRule="auto"/>
        <w:contextualSpacing/>
        <w:jc w:val="both"/>
        <w:rPr>
          <w:rFonts w:ascii="Times New Roman" w:eastAsia="Calibri" w:hAnsi="Times New Roman" w:cs="Times New Roman"/>
          <w:sz w:val="24"/>
          <w:szCs w:val="24"/>
          <w:lang w:eastAsia="ru-RU"/>
        </w:rPr>
      </w:pPr>
    </w:p>
    <w:p w14:paraId="6B8C03B7" w14:textId="77777777" w:rsidR="00A908B1" w:rsidRPr="00E6189B" w:rsidRDefault="00A908B1" w:rsidP="00A908B1">
      <w:pPr>
        <w:tabs>
          <w:tab w:val="num" w:pos="900"/>
        </w:tabs>
        <w:spacing w:after="0" w:line="240" w:lineRule="auto"/>
        <w:jc w:val="both"/>
        <w:rPr>
          <w:rFonts w:ascii="Times New Roman" w:eastAsia="Calibri" w:hAnsi="Times New Roman" w:cs="Times New Roman"/>
          <w:sz w:val="24"/>
          <w:szCs w:val="24"/>
          <w:lang w:eastAsia="ru-RU"/>
        </w:rPr>
      </w:pPr>
    </w:p>
    <w:p w14:paraId="4C7CBC9E" w14:textId="77777777" w:rsidR="00633110" w:rsidRPr="00E6189B" w:rsidRDefault="00633110" w:rsidP="00A908B1">
      <w:pPr>
        <w:tabs>
          <w:tab w:val="num" w:pos="900"/>
        </w:tabs>
        <w:spacing w:after="0" w:line="240" w:lineRule="auto"/>
        <w:jc w:val="center"/>
        <w:rPr>
          <w:rFonts w:ascii="Times New Roman" w:eastAsiaTheme="minorEastAsia" w:hAnsi="Times New Roman"/>
          <w:b/>
          <w:sz w:val="28"/>
          <w:szCs w:val="24"/>
          <w:lang w:eastAsia="ru-RU"/>
        </w:rPr>
      </w:pPr>
      <w:r w:rsidRPr="00E6189B">
        <w:rPr>
          <w:rFonts w:ascii="Times New Roman" w:eastAsiaTheme="minorEastAsia" w:hAnsi="Times New Roman"/>
          <w:b/>
          <w:sz w:val="28"/>
          <w:szCs w:val="24"/>
          <w:lang w:eastAsia="ru-RU"/>
        </w:rPr>
        <w:lastRenderedPageBreak/>
        <w:t>Раздел 2</w:t>
      </w:r>
    </w:p>
    <w:p w14:paraId="685CD110" w14:textId="77777777" w:rsidR="001F7204" w:rsidRPr="00E6189B" w:rsidRDefault="001F7204" w:rsidP="00A908B1">
      <w:pPr>
        <w:tabs>
          <w:tab w:val="num" w:pos="900"/>
        </w:tabs>
        <w:spacing w:after="0" w:line="240" w:lineRule="auto"/>
        <w:jc w:val="center"/>
        <w:rPr>
          <w:rFonts w:ascii="Times New Roman" w:eastAsiaTheme="minorEastAsia" w:hAnsi="Times New Roman"/>
          <w:b/>
          <w:sz w:val="28"/>
          <w:szCs w:val="24"/>
          <w:lang w:eastAsia="ru-RU"/>
        </w:rPr>
      </w:pPr>
    </w:p>
    <w:p w14:paraId="4BCD4095" w14:textId="77777777" w:rsidR="001F7204" w:rsidRPr="00E6189B" w:rsidRDefault="001F7204" w:rsidP="001F7204">
      <w:pPr>
        <w:keepNext/>
        <w:keepLines/>
        <w:tabs>
          <w:tab w:val="left" w:pos="1134"/>
        </w:tabs>
        <w:spacing w:before="300" w:after="300" w:line="240" w:lineRule="auto"/>
        <w:contextualSpacing/>
        <w:outlineLvl w:val="0"/>
        <w:rPr>
          <w:rFonts w:ascii="Times New Roman" w:eastAsiaTheme="majorEastAsia" w:hAnsi="Times New Roman" w:cs="Times New Roman"/>
          <w:b/>
          <w:caps/>
          <w:noProof/>
          <w:color w:val="000000" w:themeColor="text1"/>
          <w:kern w:val="18"/>
          <w:sz w:val="24"/>
          <w:szCs w:val="24"/>
          <w14:numSpacing w14:val="proportional"/>
        </w:rPr>
      </w:pPr>
      <w:r w:rsidRPr="00E6189B">
        <w:rPr>
          <w:rFonts w:ascii="Times New Roman" w:eastAsiaTheme="majorEastAsia" w:hAnsi="Times New Roman" w:cs="Times New Roman"/>
          <w:b/>
          <w:caps/>
          <w:noProof/>
          <w:color w:val="000000" w:themeColor="text1"/>
          <w:kern w:val="18"/>
          <w:szCs w:val="32"/>
          <w14:numSpacing w14:val="proportional"/>
        </w:rPr>
        <w:t xml:space="preserve">       </w:t>
      </w:r>
      <w:r w:rsidRPr="00E6189B">
        <w:rPr>
          <w:rFonts w:ascii="Times New Roman" w:eastAsiaTheme="majorEastAsia" w:hAnsi="Times New Roman" w:cs="Times New Roman"/>
          <w:b/>
          <w:caps/>
          <w:noProof/>
          <w:color w:val="000000" w:themeColor="text1"/>
          <w:kern w:val="18"/>
          <w:sz w:val="24"/>
          <w:szCs w:val="24"/>
          <w14:numSpacing w14:val="proportional"/>
        </w:rPr>
        <w:t>Требования и Рекомендации по Решению Задачи:</w:t>
      </w:r>
    </w:p>
    <w:tbl>
      <w:tblPr>
        <w:tblStyle w:val="5"/>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781"/>
      </w:tblGrid>
      <w:tr w:rsidR="001F7204" w:rsidRPr="00E6189B" w14:paraId="1C8598B3" w14:textId="77777777" w:rsidTr="001F7204">
        <w:trPr>
          <w:trHeight w:val="436"/>
        </w:trPr>
        <w:tc>
          <w:tcPr>
            <w:tcW w:w="284" w:type="dxa"/>
            <w:vAlign w:val="center"/>
          </w:tcPr>
          <w:p w14:paraId="1C3371F1" w14:textId="77777777" w:rsidR="001F7204" w:rsidRPr="00E6189B" w:rsidRDefault="001F7204" w:rsidP="006A5AD0">
            <w:pPr>
              <w:jc w:val="center"/>
              <w:rPr>
                <w:rFonts w:ascii="Times New Roman" w:eastAsia="Times New Roman" w:hAnsi="Times New Roman" w:cs="Times New Roman"/>
                <w:b/>
                <w:color w:val="000000" w:themeColor="text1"/>
                <w:kern w:val="18"/>
                <w:sz w:val="24"/>
                <w:szCs w:val="24"/>
                <w:lang w:eastAsia="ru-RU"/>
              </w:rPr>
            </w:pPr>
          </w:p>
        </w:tc>
        <w:tc>
          <w:tcPr>
            <w:tcW w:w="9781" w:type="dxa"/>
            <w:vAlign w:val="center"/>
          </w:tcPr>
          <w:p w14:paraId="7CA6EDE8"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Если иное не определено условиями </w:t>
            </w:r>
            <w:proofErr w:type="gramStart"/>
            <w:r w:rsidRPr="00E6189B">
              <w:rPr>
                <w:rFonts w:ascii="Times New Roman" w:hAnsi="Times New Roman" w:cs="Times New Roman"/>
                <w:i/>
                <w:color w:val="000000" w:themeColor="text1"/>
                <w:kern w:val="20"/>
                <w:sz w:val="24"/>
                <w:szCs w:val="24"/>
                <w14:ligatures w14:val="standard"/>
                <w14:numSpacing w14:val="tabular"/>
                <w14:cntxtAlts/>
              </w:rPr>
              <w:t>Задачи,  задания</w:t>
            </w:r>
            <w:proofErr w:type="gramEnd"/>
            <w:r w:rsidRPr="00E6189B">
              <w:rPr>
                <w:rFonts w:ascii="Times New Roman" w:hAnsi="Times New Roman" w:cs="Times New Roman"/>
                <w:i/>
                <w:color w:val="000000" w:themeColor="text1"/>
                <w:kern w:val="20"/>
                <w:sz w:val="24"/>
                <w:szCs w:val="24"/>
                <w14:ligatures w14:val="standard"/>
                <w14:numSpacing w14:val="tabular"/>
                <w14:cntxtAlts/>
              </w:rPr>
              <w:t xml:space="preserve"> в задаче могут быть не взаимосвязаны. </w:t>
            </w:r>
          </w:p>
          <w:p w14:paraId="2B01E8CD"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034CBC58"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Каждое новое действие в ходе решения задания должно:</w:t>
            </w:r>
          </w:p>
          <w:p w14:paraId="31E23477"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 xml:space="preserve">отражаться отдельной строкой; </w:t>
            </w:r>
          </w:p>
          <w:p w14:paraId="4E03916C"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иметь заголовок, соответствующий содержанию производимых расчетов;</w:t>
            </w:r>
          </w:p>
          <w:p w14:paraId="79EEC50E"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цифровые значения должны маркироваться единицами измерения;</w:t>
            </w:r>
          </w:p>
          <w:p w14:paraId="580AAEB5"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сроки, периоды, даты определяются в каждом задании отдельно;</w:t>
            </w:r>
          </w:p>
          <w:p w14:paraId="2CDD4313"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p>
          <w:p w14:paraId="3F630A44" w14:textId="77777777" w:rsidR="001F7204" w:rsidRPr="00E6189B" w:rsidRDefault="001F7204" w:rsidP="006A5AD0">
            <w:pPr>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Если иное не определено условием Задания:</w:t>
            </w:r>
          </w:p>
          <w:p w14:paraId="558DAEC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году 365/366 – фактическое;</w:t>
            </w:r>
          </w:p>
          <w:p w14:paraId="37775E4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количество дней в месяце – фактическое;</w:t>
            </w:r>
          </w:p>
          <w:p w14:paraId="79690DBA"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заключения договора (</w:t>
            </w:r>
            <w:r w:rsidRPr="00E6189B">
              <w:rPr>
                <w:rFonts w:ascii="Times New Roman" w:hAnsi="Times New Roman" w:cs="Times New Roman"/>
                <w:i/>
                <w:color w:val="000000" w:themeColor="text1"/>
                <w:kern w:val="20"/>
                <w:sz w:val="24"/>
                <w:szCs w:val="24"/>
                <w:lang w:val="en-US"/>
                <w14:ligatures w14:val="standard"/>
                <w14:numSpacing w14:val="tabular"/>
                <w14:cntxtAlts/>
              </w:rPr>
              <w:t>Trade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фактическая дата подписания документа;</w:t>
            </w:r>
          </w:p>
          <w:p w14:paraId="4E409866"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валютирования (</w:t>
            </w:r>
            <w:r w:rsidRPr="00E6189B">
              <w:rPr>
                <w:rFonts w:ascii="Times New Roman" w:hAnsi="Times New Roman" w:cs="Times New Roman"/>
                <w:i/>
                <w:color w:val="000000" w:themeColor="text1"/>
                <w:kern w:val="20"/>
                <w:sz w:val="24"/>
                <w:szCs w:val="24"/>
                <w:lang w:val="en-US"/>
                <w14:ligatures w14:val="standard"/>
                <w14:numSpacing w14:val="tabular"/>
                <w14:cntxtAlts/>
              </w:rPr>
              <w:t>Value</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дата начала финансовой операции– конкретная дата, установленная договором;</w:t>
            </w:r>
          </w:p>
          <w:p w14:paraId="1F235666" w14:textId="77777777" w:rsidR="001F7204" w:rsidRPr="00E6189B" w:rsidRDefault="001F7204" w:rsidP="006A5AD0">
            <w:pPr>
              <w:tabs>
                <w:tab w:val="left" w:pos="284"/>
              </w:tabs>
              <w:spacing w:before="60" w:after="60"/>
              <w:jc w:val="both"/>
              <w:rPr>
                <w:rFonts w:ascii="Times New Roman" w:hAnsi="Times New Roman" w:cs="Times New Roman"/>
                <w:i/>
                <w:color w:val="000000" w:themeColor="text1"/>
                <w:kern w:val="20"/>
                <w:sz w:val="24"/>
                <w:szCs w:val="24"/>
                <w14:ligatures w14:val="standard"/>
                <w14:numSpacing w14:val="tabular"/>
                <w14:cntxtAlts/>
              </w:rPr>
            </w:pPr>
            <w:r w:rsidRPr="00E6189B">
              <w:rPr>
                <w:rFonts w:ascii="Times New Roman" w:hAnsi="Times New Roman" w:cs="Times New Roman"/>
                <w:i/>
                <w:color w:val="000000" w:themeColor="text1"/>
                <w:kern w:val="20"/>
                <w:sz w:val="24"/>
                <w:szCs w:val="24"/>
                <w14:ligatures w14:val="standard"/>
                <w14:numSpacing w14:val="tabular"/>
                <w14:cntxtAlts/>
              </w:rPr>
              <w:t>дата закрытия финансовой операции (</w:t>
            </w:r>
            <w:r w:rsidRPr="00E6189B">
              <w:rPr>
                <w:rFonts w:ascii="Times New Roman" w:hAnsi="Times New Roman" w:cs="Times New Roman"/>
                <w:i/>
                <w:color w:val="000000" w:themeColor="text1"/>
                <w:kern w:val="20"/>
                <w:sz w:val="24"/>
                <w:szCs w:val="24"/>
                <w:lang w:val="en-US"/>
                <w14:ligatures w14:val="standard"/>
                <w14:numSpacing w14:val="tabular"/>
                <w14:cntxtAlts/>
              </w:rPr>
              <w:t>Maturity</w:t>
            </w:r>
            <w:r w:rsidRPr="00E6189B">
              <w:rPr>
                <w:rFonts w:ascii="Times New Roman" w:hAnsi="Times New Roman" w:cs="Times New Roman"/>
                <w:i/>
                <w:color w:val="000000" w:themeColor="text1"/>
                <w:kern w:val="20"/>
                <w:sz w:val="24"/>
                <w:szCs w:val="24"/>
                <w14:ligatures w14:val="standard"/>
                <w14:numSpacing w14:val="tabular"/>
                <w14:cntxtAlts/>
              </w:rPr>
              <w:t xml:space="preserve"> </w:t>
            </w:r>
            <w:r w:rsidRPr="00E6189B">
              <w:rPr>
                <w:rFonts w:ascii="Times New Roman" w:hAnsi="Times New Roman" w:cs="Times New Roman"/>
                <w:i/>
                <w:color w:val="000000" w:themeColor="text1"/>
                <w:kern w:val="20"/>
                <w:sz w:val="24"/>
                <w:szCs w:val="24"/>
                <w:lang w:val="en-US"/>
                <w14:ligatures w14:val="standard"/>
                <w14:numSpacing w14:val="tabular"/>
                <w14:cntxtAlts/>
              </w:rPr>
              <w:t>Date</w:t>
            </w:r>
            <w:r w:rsidRPr="00E6189B">
              <w:rPr>
                <w:rFonts w:ascii="Times New Roman" w:hAnsi="Times New Roman" w:cs="Times New Roman"/>
                <w:i/>
                <w:color w:val="000000" w:themeColor="text1"/>
                <w:kern w:val="20"/>
                <w:sz w:val="24"/>
                <w:szCs w:val="24"/>
                <w14:ligatures w14:val="standard"/>
                <w14:numSpacing w14:val="tabular"/>
                <w14:cntxtAlts/>
              </w:rPr>
              <w:t>) – точная дата или событие, определенные договором.</w:t>
            </w:r>
          </w:p>
          <w:p w14:paraId="29B65CA0" w14:textId="77777777" w:rsidR="001F7204" w:rsidRPr="00E6189B" w:rsidRDefault="001F7204" w:rsidP="006A5AD0">
            <w:pPr>
              <w:spacing w:before="40"/>
              <w:rPr>
                <w:rFonts w:ascii="Times New Roman" w:hAnsi="Times New Roman" w:cs="Times New Roman"/>
                <w:i/>
                <w:sz w:val="24"/>
                <w:szCs w:val="24"/>
              </w:rPr>
            </w:pPr>
          </w:p>
          <w:p w14:paraId="540C2A3C" w14:textId="77777777" w:rsidR="001F7204" w:rsidRPr="00E6189B" w:rsidRDefault="001F7204" w:rsidP="001F7204">
            <w:pPr>
              <w:spacing w:before="40"/>
              <w:jc w:val="both"/>
              <w:rPr>
                <w:rFonts w:ascii="Times New Roman" w:hAnsi="Times New Roman" w:cs="Times New Roman"/>
                <w:i/>
                <w:sz w:val="24"/>
                <w:szCs w:val="24"/>
              </w:rPr>
            </w:pPr>
            <w:r w:rsidRPr="00E6189B">
              <w:rPr>
                <w:rFonts w:ascii="Times New Roman" w:hAnsi="Times New Roman" w:cs="Times New Roman"/>
                <w:i/>
                <w:sz w:val="24"/>
                <w:szCs w:val="24"/>
              </w:rPr>
              <w:t>Результаты расчетов указываются до сотых значений десятичных дробей (два знака после разделительного знака), за исключением значений факторов дисконтирования для определения приведенной и будущей стоимости.</w:t>
            </w:r>
          </w:p>
          <w:p w14:paraId="71BD1DE7" w14:textId="77777777" w:rsidR="001F7204" w:rsidRPr="004C6CBB" w:rsidRDefault="001F7204" w:rsidP="006A5AD0">
            <w:pPr>
              <w:spacing w:before="40"/>
              <w:rPr>
                <w:rFonts w:ascii="Times New Roman" w:hAnsi="Times New Roman" w:cs="Times New Roman"/>
                <w:sz w:val="6"/>
                <w:szCs w:val="6"/>
              </w:rPr>
            </w:pPr>
          </w:p>
          <w:p w14:paraId="7F312C83" w14:textId="77777777" w:rsidR="00567EEE" w:rsidRPr="00E6189B" w:rsidRDefault="00567EEE" w:rsidP="006A5AD0">
            <w:pPr>
              <w:spacing w:before="40"/>
              <w:rPr>
                <w:rFonts w:ascii="Times New Roman" w:hAnsi="Times New Roman" w:cs="Times New Roman"/>
                <w:sz w:val="24"/>
                <w:szCs w:val="24"/>
              </w:rPr>
            </w:pPr>
          </w:p>
        </w:tc>
      </w:tr>
    </w:tbl>
    <w:p w14:paraId="483A62A3" w14:textId="77777777" w:rsidR="003F5428" w:rsidRPr="00E32229" w:rsidRDefault="003F5428" w:rsidP="00633110">
      <w:pPr>
        <w:spacing w:after="0" w:line="240" w:lineRule="auto"/>
        <w:jc w:val="center"/>
        <w:rPr>
          <w:rFonts w:ascii="Times New Roman" w:eastAsiaTheme="minorEastAsia" w:hAnsi="Times New Roman"/>
          <w:b/>
          <w:sz w:val="2"/>
          <w:szCs w:val="8"/>
          <w:lang w:eastAsia="ru-RU"/>
        </w:rPr>
      </w:pPr>
    </w:p>
    <w:p w14:paraId="47000F91" w14:textId="77777777" w:rsidR="00633110" w:rsidRPr="00E6189B" w:rsidRDefault="00E737BE" w:rsidP="00633110">
      <w:pPr>
        <w:shd w:val="clear" w:color="auto" w:fill="FFFFFF"/>
        <w:spacing w:after="0" w:line="240" w:lineRule="auto"/>
        <w:jc w:val="center"/>
        <w:rPr>
          <w:rFonts w:ascii="Times New Roman" w:eastAsiaTheme="minorEastAsia" w:hAnsi="Times New Roman" w:cs="Times New Roman"/>
          <w:b/>
          <w:caps/>
          <w:spacing w:val="-4"/>
          <w:sz w:val="26"/>
          <w:szCs w:val="26"/>
          <w:lang w:eastAsia="ru-RU"/>
        </w:rPr>
      </w:pPr>
      <w:r w:rsidRPr="00E6189B">
        <w:rPr>
          <w:rFonts w:ascii="Times New Roman" w:eastAsiaTheme="minorEastAsia" w:hAnsi="Times New Roman" w:cs="Times New Roman"/>
          <w:b/>
          <w:caps/>
          <w:spacing w:val="-4"/>
          <w:sz w:val="26"/>
          <w:szCs w:val="26"/>
          <w:lang w:eastAsia="ru-RU"/>
        </w:rPr>
        <w:t>задачи</w:t>
      </w:r>
    </w:p>
    <w:p w14:paraId="686204AA" w14:textId="77777777" w:rsidR="00633110" w:rsidRPr="00E6189B" w:rsidRDefault="00633110" w:rsidP="00633110">
      <w:pPr>
        <w:shd w:val="clear" w:color="auto" w:fill="FFFFFF"/>
        <w:spacing w:after="0" w:line="240" w:lineRule="auto"/>
        <w:jc w:val="center"/>
        <w:rPr>
          <w:rFonts w:ascii="Times New Roman" w:eastAsiaTheme="minorEastAsia" w:hAnsi="Times New Roman" w:cs="Times New Roman"/>
          <w:b/>
          <w:caps/>
          <w:spacing w:val="-4"/>
          <w:sz w:val="20"/>
          <w:szCs w:val="24"/>
          <w:lang w:eastAsia="ru-RU"/>
        </w:rPr>
      </w:pPr>
    </w:p>
    <w:p w14:paraId="1359E98B" w14:textId="77777777" w:rsidR="00633110" w:rsidRPr="00E6189B" w:rsidRDefault="00633110" w:rsidP="00D30C98">
      <w:pPr>
        <w:shd w:val="clear" w:color="auto" w:fill="FFFFFF"/>
        <w:spacing w:after="0" w:line="240" w:lineRule="auto"/>
        <w:jc w:val="center"/>
        <w:rPr>
          <w:rFonts w:ascii="Times New Roman" w:eastAsiaTheme="minorEastAsia" w:hAnsi="Times New Roman"/>
          <w:b/>
          <w:sz w:val="28"/>
          <w:szCs w:val="28"/>
          <w:lang w:eastAsia="ru-RU"/>
        </w:rPr>
      </w:pPr>
      <w:r w:rsidRPr="00E6189B">
        <w:rPr>
          <w:rFonts w:ascii="Times New Roman" w:eastAsiaTheme="minorEastAsia" w:hAnsi="Times New Roman"/>
          <w:b/>
          <w:sz w:val="28"/>
          <w:szCs w:val="28"/>
          <w:lang w:eastAsia="ru-RU"/>
        </w:rPr>
        <w:t xml:space="preserve">Задача № 1                </w:t>
      </w:r>
      <w:r w:rsidR="0088136D" w:rsidRPr="00E6189B">
        <w:rPr>
          <w:rFonts w:ascii="Times New Roman" w:eastAsiaTheme="minorEastAsia" w:hAnsi="Times New Roman"/>
          <w:b/>
          <w:sz w:val="28"/>
          <w:szCs w:val="28"/>
          <w:lang w:eastAsia="ru-RU"/>
        </w:rPr>
        <w:t xml:space="preserve">           </w:t>
      </w:r>
      <w:r w:rsidRPr="00E6189B">
        <w:rPr>
          <w:rFonts w:ascii="Times New Roman" w:eastAsiaTheme="minorEastAsia" w:hAnsi="Times New Roman"/>
          <w:b/>
          <w:sz w:val="28"/>
          <w:szCs w:val="28"/>
          <w:lang w:eastAsia="ru-RU"/>
        </w:rPr>
        <w:t xml:space="preserve">                                       2</w:t>
      </w:r>
      <w:r w:rsidR="00E737BE" w:rsidRPr="00E6189B">
        <w:rPr>
          <w:rFonts w:ascii="Times New Roman" w:eastAsiaTheme="minorEastAsia" w:hAnsi="Times New Roman"/>
          <w:b/>
          <w:sz w:val="28"/>
          <w:szCs w:val="28"/>
          <w:lang w:eastAsia="ru-RU"/>
        </w:rPr>
        <w:t>0</w:t>
      </w:r>
      <w:r w:rsidRPr="00E6189B">
        <w:rPr>
          <w:rFonts w:ascii="Times New Roman" w:eastAsiaTheme="minorEastAsia" w:hAnsi="Times New Roman"/>
          <w:b/>
          <w:sz w:val="28"/>
          <w:szCs w:val="28"/>
          <w:lang w:eastAsia="ru-RU"/>
        </w:rPr>
        <w:t xml:space="preserve"> баллов</w:t>
      </w:r>
    </w:p>
    <w:p w14:paraId="7B612FAA" w14:textId="77777777" w:rsidR="004E02A5" w:rsidRDefault="004E02A5" w:rsidP="004E02A5">
      <w:pPr>
        <w:keepNext/>
        <w:keepLines/>
        <w:tabs>
          <w:tab w:val="left" w:pos="1134"/>
        </w:tabs>
        <w:spacing w:before="120" w:after="120" w:line="240" w:lineRule="auto"/>
        <w:contextualSpacing/>
        <w:outlineLvl w:val="2"/>
        <w:rPr>
          <w:rFonts w:ascii="Times New Roman" w:eastAsia="Calibri" w:hAnsi="Times New Roman" w:cs="Times New Roman"/>
          <w:iCs/>
          <w:sz w:val="24"/>
          <w:szCs w:val="24"/>
          <w:lang w:bidi="en-US"/>
        </w:rPr>
      </w:pPr>
    </w:p>
    <w:p w14:paraId="47A3A723" w14:textId="277B754B" w:rsidR="002D5A4D" w:rsidRPr="00CE3E05" w:rsidRDefault="002D5A4D" w:rsidP="00CE3E05">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bookmarkStart w:id="0" w:name="_Hlk162441461"/>
      <w:r w:rsidRPr="002D5A4D">
        <w:rPr>
          <w:rFonts w:ascii="Times New Roman" w:eastAsiaTheme="majorEastAsia" w:hAnsi="Times New Roman" w:cs="Times New Roman"/>
          <w:b/>
          <w:bCs/>
          <w:color w:val="000000" w:themeColor="text1"/>
          <w:kern w:val="18"/>
          <w:sz w:val="24"/>
          <w:szCs w:val="24"/>
          <w14:numSpacing w14:val="proportional"/>
        </w:rPr>
        <w:t>Задание 1.</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 xml:space="preserve">Дивиденды акциями (10 баллов) </w:t>
      </w:r>
    </w:p>
    <w:p w14:paraId="464F8A73" w14:textId="77777777" w:rsidR="00CE3E05" w:rsidRPr="002D5A4D" w:rsidRDefault="00CE3E05" w:rsidP="00CE3E05">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16"/>
          <w:szCs w:val="16"/>
          <w14:numSpacing w14:val="proportional"/>
        </w:rPr>
      </w:pPr>
    </w:p>
    <w:tbl>
      <w:tblPr>
        <w:tblStyle w:val="76"/>
        <w:tblW w:w="9781" w:type="dxa"/>
        <w:tblInd w:w="-54" w:type="dxa"/>
        <w:tblLook w:val="04A0" w:firstRow="1" w:lastRow="0" w:firstColumn="1" w:lastColumn="0" w:noHBand="0" w:noVBand="1"/>
      </w:tblPr>
      <w:tblGrid>
        <w:gridCol w:w="9781"/>
      </w:tblGrid>
      <w:tr w:rsidR="002D5A4D" w:rsidRPr="002D5A4D" w14:paraId="79F33D9D" w14:textId="77777777" w:rsidTr="000575E7">
        <w:trPr>
          <w:trHeight w:val="377"/>
        </w:trPr>
        <w:tc>
          <w:tcPr>
            <w:tcW w:w="9781" w:type="dxa"/>
            <w:vAlign w:val="center"/>
          </w:tcPr>
          <w:p w14:paraId="6C4FB431"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 xml:space="preserve">Структура собственного капитала компании имеет следующий вид в (млн. </w:t>
            </w:r>
            <w:proofErr w:type="spellStart"/>
            <w:r w:rsidRPr="002D5A4D">
              <w:rPr>
                <w:rFonts w:ascii="Times New Roman" w:eastAsia="Times New Roman" w:hAnsi="Times New Roman" w:cs="Times New Roman"/>
                <w:color w:val="000000" w:themeColor="text1"/>
                <w:kern w:val="18"/>
                <w:sz w:val="24"/>
                <w:szCs w:val="24"/>
                <w:lang w:eastAsia="ru-RU"/>
              </w:rPr>
              <w:t>у.е</w:t>
            </w:r>
            <w:proofErr w:type="spellEnd"/>
            <w:r w:rsidRPr="002D5A4D">
              <w:rPr>
                <w:rFonts w:ascii="Times New Roman" w:eastAsia="Times New Roman" w:hAnsi="Times New Roman" w:cs="Times New Roman"/>
                <w:color w:val="000000" w:themeColor="text1"/>
                <w:kern w:val="18"/>
                <w:sz w:val="24"/>
                <w:szCs w:val="24"/>
                <w:lang w:eastAsia="ru-RU"/>
              </w:rPr>
              <w:t>):</w:t>
            </w:r>
          </w:p>
          <w:p w14:paraId="48C0AAC5"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Обыкновенные акции                                                 2.0</w:t>
            </w:r>
          </w:p>
          <w:p w14:paraId="226421DB"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Дополнительно оплаченный капитал                  1.6</w:t>
            </w:r>
          </w:p>
          <w:p w14:paraId="7673A3AD"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Нераспределенная прибыль                                    8.4</w:t>
            </w:r>
          </w:p>
          <w:p w14:paraId="4D5B0AE0"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 xml:space="preserve">Итого собственный </w:t>
            </w:r>
            <w:proofErr w:type="gramStart"/>
            <w:r w:rsidRPr="002D5A4D">
              <w:rPr>
                <w:rFonts w:ascii="Times New Roman" w:eastAsia="Times New Roman" w:hAnsi="Times New Roman" w:cs="Times New Roman"/>
                <w:color w:val="000000" w:themeColor="text1"/>
                <w:kern w:val="18"/>
                <w:sz w:val="24"/>
                <w:szCs w:val="24"/>
                <w:lang w:eastAsia="ru-RU"/>
              </w:rPr>
              <w:t xml:space="preserve">капитал:   </w:t>
            </w:r>
            <w:proofErr w:type="gramEnd"/>
            <w:r w:rsidRPr="002D5A4D">
              <w:rPr>
                <w:rFonts w:ascii="Times New Roman" w:eastAsia="Times New Roman" w:hAnsi="Times New Roman" w:cs="Times New Roman"/>
                <w:color w:val="000000" w:themeColor="text1"/>
                <w:kern w:val="18"/>
                <w:sz w:val="24"/>
                <w:szCs w:val="24"/>
                <w:lang w:eastAsia="ru-RU"/>
              </w:rPr>
              <w:t xml:space="preserve">                              12.0</w:t>
            </w:r>
          </w:p>
          <w:p w14:paraId="38BD03EC"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Номинальная стоимость акции, (у.е./шт.)          8.0</w:t>
            </w:r>
          </w:p>
          <w:p w14:paraId="464C58B0" w14:textId="77777777" w:rsidR="002D5A4D" w:rsidRPr="002D5A4D" w:rsidRDefault="002D5A4D" w:rsidP="002D5A4D">
            <w:pPr>
              <w:tabs>
                <w:tab w:val="left" w:pos="851"/>
              </w:tabs>
              <w:spacing w:before="40" w:after="120"/>
              <w:rPr>
                <w:rFonts w:ascii="Times New Roman" w:eastAsia="Times New Roman" w:hAnsi="Times New Roman" w:cs="Times New Roman"/>
                <w:color w:val="000000" w:themeColor="text1"/>
                <w:kern w:val="18"/>
                <w:sz w:val="24"/>
                <w:szCs w:val="24"/>
                <w:lang w:eastAsia="ru-RU"/>
              </w:rPr>
            </w:pPr>
            <w:r w:rsidRPr="002D5A4D">
              <w:rPr>
                <w:rFonts w:ascii="Times New Roman" w:eastAsia="Times New Roman" w:hAnsi="Times New Roman" w:cs="Times New Roman"/>
                <w:color w:val="000000" w:themeColor="text1"/>
                <w:kern w:val="18"/>
                <w:sz w:val="24"/>
                <w:szCs w:val="24"/>
                <w:lang w:eastAsia="ru-RU"/>
              </w:rPr>
              <w:t>Рыночная цена акции, (у.е./шт.)                           60.0</w:t>
            </w:r>
          </w:p>
        </w:tc>
      </w:tr>
      <w:tr w:rsidR="002D5A4D" w:rsidRPr="002D5A4D" w14:paraId="3774E7D8"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9"/>
        </w:trPr>
        <w:tc>
          <w:tcPr>
            <w:tcW w:w="9781" w:type="dxa"/>
            <w:vAlign w:val="center"/>
          </w:tcPr>
          <w:p w14:paraId="038F9C89"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D5A4D" w:rsidRPr="002D5A4D" w14:paraId="648BEF76"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29"/>
        </w:trPr>
        <w:tc>
          <w:tcPr>
            <w:tcW w:w="9781" w:type="dxa"/>
            <w:vAlign w:val="center"/>
          </w:tcPr>
          <w:p w14:paraId="1AEF2C87" w14:textId="747F2D33"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Определить, как изменится вид статей этого раздела баланса и количество акций, находящихся в обращении, в случае, объявления о 10%-х дивидендах, выплачиваемых акциями</w:t>
            </w:r>
          </w:p>
        </w:tc>
      </w:tr>
    </w:tbl>
    <w:p w14:paraId="676E7973" w14:textId="77777777" w:rsidR="002D5A4D" w:rsidRPr="002D5A4D" w:rsidRDefault="002D5A4D" w:rsidP="002D5A4D">
      <w:pPr>
        <w:spacing w:before="40"/>
        <w:contextualSpacing/>
        <w:rPr>
          <w:rFonts w:ascii="Times New Roman" w:hAnsi="Times New Roman" w:cs="Times New Roman"/>
        </w:rPr>
      </w:pPr>
    </w:p>
    <w:p w14:paraId="14362D16" w14:textId="74EA155F" w:rsidR="002D5A4D" w:rsidRPr="00CE3E05" w:rsidRDefault="002D5A4D" w:rsidP="00CE3E05">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t>Задание 2.</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 xml:space="preserve">Текущая стоимость облигаций (6 баллов) </w:t>
      </w:r>
    </w:p>
    <w:p w14:paraId="6E6D5F33" w14:textId="77777777" w:rsidR="00CE3E05" w:rsidRPr="002D5A4D" w:rsidRDefault="00CE3E05" w:rsidP="00CE3E05">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16"/>
          <w:szCs w:val="16"/>
          <w14:numSpacing w14:val="proportional"/>
        </w:rPr>
      </w:pPr>
    </w:p>
    <w:tbl>
      <w:tblPr>
        <w:tblStyle w:val="76"/>
        <w:tblW w:w="9781" w:type="dxa"/>
        <w:tblInd w:w="-34" w:type="dxa"/>
        <w:tblLook w:val="04A0" w:firstRow="1" w:lastRow="0" w:firstColumn="1" w:lastColumn="0" w:noHBand="0" w:noVBand="1"/>
      </w:tblPr>
      <w:tblGrid>
        <w:gridCol w:w="1135"/>
        <w:gridCol w:w="8646"/>
      </w:tblGrid>
      <w:tr w:rsidR="002D5A4D" w:rsidRPr="002D5A4D" w14:paraId="4281CEA2" w14:textId="77777777" w:rsidTr="000575E7">
        <w:trPr>
          <w:trHeight w:val="1258"/>
        </w:trPr>
        <w:tc>
          <w:tcPr>
            <w:tcW w:w="9781" w:type="dxa"/>
            <w:gridSpan w:val="2"/>
            <w:vAlign w:val="center"/>
          </w:tcPr>
          <w:p w14:paraId="7D6C6594" w14:textId="77777777" w:rsidR="002D5A4D" w:rsidRPr="002D5A4D" w:rsidRDefault="002D5A4D" w:rsidP="002D5A4D">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2D5A4D">
              <w:rPr>
                <w:rFonts w:ascii="Times New Roman" w:hAnsi="Times New Roman" w:cs="Times New Roman"/>
                <w:color w:val="000000" w:themeColor="text1"/>
                <w:kern w:val="20"/>
                <w:sz w:val="24"/>
                <w:szCs w:val="24"/>
                <w14:ligatures w14:val="standard"/>
                <w14:numSpacing w14:val="tabular"/>
                <w14:cntxtAlts/>
              </w:rPr>
              <w:t>Компания АО «</w:t>
            </w:r>
            <w:proofErr w:type="spellStart"/>
            <w:r w:rsidRPr="002D5A4D">
              <w:rPr>
                <w:rFonts w:ascii="Times New Roman" w:hAnsi="Times New Roman" w:cs="Times New Roman"/>
                <w:color w:val="000000" w:themeColor="text1"/>
                <w:kern w:val="20"/>
                <w:sz w:val="24"/>
                <w:szCs w:val="24"/>
                <w14:ligatures w14:val="standard"/>
                <w14:numSpacing w14:val="tabular"/>
                <w14:cntxtAlts/>
              </w:rPr>
              <w:t>КазГор</w:t>
            </w:r>
            <w:proofErr w:type="spellEnd"/>
            <w:r w:rsidRPr="002D5A4D">
              <w:rPr>
                <w:rFonts w:ascii="Times New Roman" w:hAnsi="Times New Roman" w:cs="Times New Roman"/>
                <w:color w:val="000000" w:themeColor="text1"/>
                <w:kern w:val="20"/>
                <w:sz w:val="24"/>
                <w:szCs w:val="24"/>
                <w14:ligatures w14:val="standard"/>
                <w14:numSpacing w14:val="tabular"/>
                <w14:cntxtAlts/>
              </w:rPr>
              <w:t>» имеет в обращении долгосрочные долговые инструменты, номинальная стоимость которых составляет 2 миллиона у.е. До срока их погашения осталось 8 лет. Купонная ставка равна 11% с выплатой процентов каждые полгода, а эти долговые инструменты установлена цена, обеспечивающая доходность до срока погашения в размере 10%.</w:t>
            </w:r>
          </w:p>
        </w:tc>
      </w:tr>
      <w:tr w:rsidR="002D5A4D" w:rsidRPr="002D5A4D" w14:paraId="3A7E694D"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3"/>
        </w:trPr>
        <w:tc>
          <w:tcPr>
            <w:tcW w:w="9781" w:type="dxa"/>
            <w:gridSpan w:val="2"/>
            <w:vAlign w:val="center"/>
          </w:tcPr>
          <w:p w14:paraId="08E0FE0A"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D5A4D" w:rsidRPr="002D5A4D" w14:paraId="33715E5D"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0"/>
        </w:trPr>
        <w:tc>
          <w:tcPr>
            <w:tcW w:w="1135" w:type="dxa"/>
            <w:vAlign w:val="center"/>
          </w:tcPr>
          <w:p w14:paraId="1E9A7422"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Часть 1:</w:t>
            </w:r>
          </w:p>
        </w:tc>
        <w:tc>
          <w:tcPr>
            <w:tcW w:w="8646" w:type="dxa"/>
            <w:vAlign w:val="center"/>
          </w:tcPr>
          <w:p w14:paraId="266608EE" w14:textId="77777777" w:rsidR="002D5A4D" w:rsidRPr="002D5A4D" w:rsidRDefault="002D5A4D" w:rsidP="002D5A4D">
            <w:pPr>
              <w:spacing w:before="20" w:after="20"/>
              <w:ind w:left="567" w:hanging="567"/>
              <w:contextualSpacing w:val="0"/>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Определить текущую стоимость облигации.</w:t>
            </w:r>
          </w:p>
        </w:tc>
      </w:tr>
    </w:tbl>
    <w:p w14:paraId="26217EAB" w14:textId="364EB06C" w:rsidR="002D5A4D" w:rsidRPr="00CE3E05" w:rsidRDefault="002D5A4D" w:rsidP="00CE3E05">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lastRenderedPageBreak/>
        <w:t>Задание 3.</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Субъекты Рынка Капитала (4 балла)</w:t>
      </w:r>
    </w:p>
    <w:p w14:paraId="03D2E5E5" w14:textId="77777777" w:rsidR="00CE3E05" w:rsidRPr="002D5A4D" w:rsidRDefault="00CE3E05" w:rsidP="00CE3E05">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18"/>
          <w:szCs w:val="18"/>
          <w14:numSpacing w14:val="proportional"/>
        </w:rPr>
      </w:pPr>
    </w:p>
    <w:tbl>
      <w:tblPr>
        <w:tblStyle w:val="76"/>
        <w:tblW w:w="9781" w:type="dxa"/>
        <w:tblInd w:w="-34" w:type="dxa"/>
        <w:tblLook w:val="04A0" w:firstRow="1" w:lastRow="0" w:firstColumn="1" w:lastColumn="0" w:noHBand="0" w:noVBand="1"/>
      </w:tblPr>
      <w:tblGrid>
        <w:gridCol w:w="497"/>
        <w:gridCol w:w="9284"/>
      </w:tblGrid>
      <w:tr w:rsidR="002D5A4D" w:rsidRPr="002D5A4D" w14:paraId="59C439ED" w14:textId="77777777" w:rsidTr="000575E7">
        <w:trPr>
          <w:trHeight w:val="859"/>
        </w:trPr>
        <w:tc>
          <w:tcPr>
            <w:tcW w:w="9781" w:type="dxa"/>
            <w:gridSpan w:val="2"/>
            <w:vAlign w:val="center"/>
          </w:tcPr>
          <w:p w14:paraId="6E053B63" w14:textId="77777777" w:rsidR="002D5A4D" w:rsidRPr="002D5A4D" w:rsidRDefault="002D5A4D" w:rsidP="002D5A4D">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2D5A4D">
              <w:rPr>
                <w:rFonts w:ascii="Times New Roman" w:hAnsi="Times New Roman" w:cs="Times New Roman"/>
                <w:color w:val="000000" w:themeColor="text1"/>
                <w:kern w:val="20"/>
                <w:sz w:val="24"/>
                <w:szCs w:val="24"/>
                <w14:ligatures w14:val="standard"/>
                <w14:numSpacing w14:val="tabular"/>
                <w14:cntxtAlts/>
              </w:rPr>
              <w:t>Финансовый рынок — это организованная или неформальная система торговли финансовыми активами и инструментами.</w:t>
            </w:r>
          </w:p>
        </w:tc>
      </w:tr>
      <w:tr w:rsidR="002D5A4D" w:rsidRPr="002D5A4D" w14:paraId="0CD56EE9"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57EF27C4"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Ответьте на вопросы:</w:t>
            </w:r>
          </w:p>
        </w:tc>
      </w:tr>
      <w:tr w:rsidR="002D5A4D" w:rsidRPr="002D5A4D" w14:paraId="23CB355E"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7" w:type="dxa"/>
            <w:vAlign w:val="center"/>
          </w:tcPr>
          <w:p w14:paraId="730C98EA"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 xml:space="preserve">(а) </w:t>
            </w:r>
          </w:p>
        </w:tc>
        <w:tc>
          <w:tcPr>
            <w:tcW w:w="9284" w:type="dxa"/>
            <w:vAlign w:val="center"/>
          </w:tcPr>
          <w:p w14:paraId="455332A8" w14:textId="77777777" w:rsidR="002D5A4D" w:rsidRPr="002D5A4D" w:rsidRDefault="002D5A4D" w:rsidP="002D5A4D">
            <w:pPr>
              <w:spacing w:before="20" w:after="20"/>
              <w:ind w:left="567" w:hanging="567"/>
              <w:contextualSpacing w:val="0"/>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Какие функции у финансовых рынков</w:t>
            </w:r>
          </w:p>
        </w:tc>
      </w:tr>
      <w:tr w:rsidR="002D5A4D" w:rsidRPr="002D5A4D" w14:paraId="4903341F"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497" w:type="dxa"/>
            <w:vAlign w:val="center"/>
          </w:tcPr>
          <w:p w14:paraId="45CB24ED"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9284" w:type="dxa"/>
            <w:vAlign w:val="center"/>
          </w:tcPr>
          <w:p w14:paraId="1D546068" w14:textId="77777777" w:rsidR="002D5A4D" w:rsidRPr="002D5A4D" w:rsidRDefault="002D5A4D" w:rsidP="00CE3E05">
            <w:pPr>
              <w:spacing w:before="20" w:after="20"/>
              <w:contextualSpacing w:val="0"/>
              <w:jc w:val="both"/>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Какие организации относятся к финансовым институтам. Какое основное предназначение финансовых посредников на рынке капитала</w:t>
            </w:r>
          </w:p>
        </w:tc>
      </w:tr>
      <w:bookmarkEnd w:id="0"/>
    </w:tbl>
    <w:p w14:paraId="589A58A8" w14:textId="77777777" w:rsidR="002D5A4D" w:rsidRDefault="002D5A4D" w:rsidP="00DD5CDB">
      <w:pPr>
        <w:spacing w:after="0" w:line="240" w:lineRule="auto"/>
        <w:jc w:val="center"/>
        <w:rPr>
          <w:rFonts w:ascii="Times New Roman" w:eastAsiaTheme="minorEastAsia" w:hAnsi="Times New Roman" w:cs="Times New Roman"/>
          <w:b/>
          <w:sz w:val="28"/>
          <w:szCs w:val="28"/>
          <w:lang w:eastAsia="ru-RU"/>
        </w:rPr>
      </w:pPr>
    </w:p>
    <w:p w14:paraId="48BEC60C" w14:textId="77777777" w:rsidR="002D5A4D" w:rsidRDefault="002D5A4D" w:rsidP="00DD5CDB">
      <w:pPr>
        <w:spacing w:after="0" w:line="240" w:lineRule="auto"/>
        <w:jc w:val="center"/>
        <w:rPr>
          <w:rFonts w:ascii="Times New Roman" w:eastAsiaTheme="minorEastAsia" w:hAnsi="Times New Roman" w:cs="Times New Roman"/>
          <w:b/>
          <w:sz w:val="28"/>
          <w:szCs w:val="28"/>
          <w:lang w:eastAsia="ru-RU"/>
        </w:rPr>
      </w:pPr>
    </w:p>
    <w:p w14:paraId="7E051482" w14:textId="3447FCEC" w:rsidR="00DD5CDB" w:rsidRPr="00E32229" w:rsidRDefault="00DD5CDB" w:rsidP="00DD5CDB">
      <w:pPr>
        <w:spacing w:after="0" w:line="240" w:lineRule="auto"/>
        <w:jc w:val="center"/>
        <w:rPr>
          <w:rFonts w:ascii="Times New Roman" w:eastAsiaTheme="minorEastAsia" w:hAnsi="Times New Roman" w:cs="Times New Roman"/>
          <w:b/>
          <w:sz w:val="28"/>
          <w:szCs w:val="28"/>
          <w:lang w:eastAsia="ru-RU"/>
        </w:rPr>
      </w:pPr>
      <w:r w:rsidRPr="00E32229">
        <w:rPr>
          <w:rFonts w:ascii="Times New Roman" w:eastAsiaTheme="minorEastAsia" w:hAnsi="Times New Roman" w:cs="Times New Roman"/>
          <w:b/>
          <w:sz w:val="28"/>
          <w:szCs w:val="28"/>
          <w:lang w:eastAsia="ru-RU"/>
        </w:rPr>
        <w:t>Задача №</w:t>
      </w:r>
      <w:r w:rsidR="00E737BE" w:rsidRPr="00E32229">
        <w:rPr>
          <w:rFonts w:ascii="Times New Roman" w:eastAsiaTheme="minorEastAsia" w:hAnsi="Times New Roman" w:cs="Times New Roman"/>
          <w:b/>
          <w:sz w:val="28"/>
          <w:szCs w:val="28"/>
          <w:lang w:eastAsia="ru-RU"/>
        </w:rPr>
        <w:t>2</w:t>
      </w:r>
      <w:r w:rsidRPr="00E32229">
        <w:rPr>
          <w:rFonts w:ascii="Times New Roman" w:eastAsiaTheme="minorEastAsia" w:hAnsi="Times New Roman" w:cs="Times New Roman"/>
          <w:b/>
          <w:sz w:val="28"/>
          <w:szCs w:val="28"/>
          <w:lang w:eastAsia="ru-RU"/>
        </w:rPr>
        <w:tab/>
      </w:r>
      <w:r w:rsidRPr="00E32229">
        <w:rPr>
          <w:rFonts w:ascii="Times New Roman" w:eastAsiaTheme="minorEastAsia" w:hAnsi="Times New Roman" w:cs="Times New Roman"/>
          <w:b/>
          <w:sz w:val="28"/>
          <w:szCs w:val="28"/>
          <w:lang w:eastAsia="ru-RU"/>
        </w:rPr>
        <w:tab/>
      </w:r>
      <w:r w:rsidRPr="00E32229">
        <w:rPr>
          <w:rFonts w:ascii="Times New Roman" w:eastAsiaTheme="minorEastAsia" w:hAnsi="Times New Roman" w:cs="Times New Roman"/>
          <w:b/>
          <w:sz w:val="28"/>
          <w:szCs w:val="28"/>
          <w:lang w:eastAsia="ru-RU"/>
        </w:rPr>
        <w:tab/>
      </w:r>
      <w:r w:rsidRPr="00E32229">
        <w:rPr>
          <w:rFonts w:ascii="Times New Roman" w:eastAsiaTheme="minorEastAsia" w:hAnsi="Times New Roman" w:cs="Times New Roman"/>
          <w:b/>
          <w:sz w:val="28"/>
          <w:szCs w:val="28"/>
          <w:lang w:eastAsia="ru-RU"/>
        </w:rPr>
        <w:tab/>
      </w:r>
      <w:r w:rsidR="0088136D" w:rsidRPr="00E32229">
        <w:rPr>
          <w:rFonts w:ascii="Times New Roman" w:eastAsiaTheme="minorEastAsia" w:hAnsi="Times New Roman" w:cs="Times New Roman"/>
          <w:b/>
          <w:sz w:val="28"/>
          <w:szCs w:val="28"/>
          <w:lang w:eastAsia="ru-RU"/>
        </w:rPr>
        <w:t xml:space="preserve">       </w:t>
      </w:r>
      <w:r w:rsidRPr="00E32229">
        <w:rPr>
          <w:rFonts w:ascii="Times New Roman" w:eastAsiaTheme="minorEastAsia" w:hAnsi="Times New Roman" w:cs="Times New Roman"/>
          <w:b/>
          <w:sz w:val="28"/>
          <w:szCs w:val="28"/>
          <w:lang w:eastAsia="ru-RU"/>
        </w:rPr>
        <w:tab/>
      </w:r>
      <w:r w:rsidRPr="00E32229">
        <w:rPr>
          <w:rFonts w:ascii="Times New Roman" w:eastAsiaTheme="minorEastAsia" w:hAnsi="Times New Roman" w:cs="Times New Roman"/>
          <w:b/>
          <w:sz w:val="28"/>
          <w:szCs w:val="28"/>
          <w:lang w:eastAsia="ru-RU"/>
        </w:rPr>
        <w:tab/>
      </w:r>
      <w:r w:rsidRPr="00E32229">
        <w:rPr>
          <w:rFonts w:ascii="Times New Roman" w:eastAsiaTheme="minorEastAsia" w:hAnsi="Times New Roman" w:cs="Times New Roman"/>
          <w:b/>
          <w:sz w:val="28"/>
          <w:szCs w:val="28"/>
          <w:lang w:eastAsia="ru-RU"/>
        </w:rPr>
        <w:tab/>
      </w:r>
      <w:r w:rsidRPr="00E32229">
        <w:rPr>
          <w:rFonts w:ascii="Times New Roman" w:eastAsiaTheme="minorEastAsia" w:hAnsi="Times New Roman" w:cs="Times New Roman"/>
          <w:b/>
          <w:sz w:val="28"/>
          <w:szCs w:val="28"/>
          <w:lang w:eastAsia="ru-RU"/>
        </w:rPr>
        <w:tab/>
      </w:r>
      <w:r w:rsidR="00E737BE" w:rsidRPr="00E32229">
        <w:rPr>
          <w:rFonts w:ascii="Times New Roman" w:eastAsiaTheme="minorEastAsia" w:hAnsi="Times New Roman" w:cs="Times New Roman"/>
          <w:b/>
          <w:sz w:val="28"/>
          <w:szCs w:val="28"/>
          <w:lang w:eastAsia="ru-RU"/>
        </w:rPr>
        <w:t>20</w:t>
      </w:r>
      <w:r w:rsidRPr="00E32229">
        <w:rPr>
          <w:rFonts w:ascii="Times New Roman" w:eastAsiaTheme="minorEastAsia" w:hAnsi="Times New Roman" w:cs="Times New Roman"/>
          <w:b/>
          <w:sz w:val="28"/>
          <w:szCs w:val="28"/>
          <w:lang w:eastAsia="ru-RU"/>
        </w:rPr>
        <w:t xml:space="preserve"> баллов</w:t>
      </w:r>
    </w:p>
    <w:p w14:paraId="37927E2D" w14:textId="77777777" w:rsidR="00275B7B" w:rsidRPr="00E32229" w:rsidRDefault="00275B7B" w:rsidP="00275B7B">
      <w:pPr>
        <w:keepNext/>
        <w:keepLines/>
        <w:tabs>
          <w:tab w:val="left" w:pos="1134"/>
        </w:tabs>
        <w:spacing w:before="120" w:after="120" w:line="240" w:lineRule="auto"/>
        <w:contextualSpacing/>
        <w:outlineLvl w:val="2"/>
        <w:rPr>
          <w:rFonts w:ascii="Times New Roman" w:eastAsiaTheme="minorEastAsia" w:hAnsi="Times New Roman" w:cs="Times New Roman"/>
          <w:b/>
          <w:sz w:val="24"/>
          <w:szCs w:val="24"/>
          <w:lang w:eastAsia="ru-RU"/>
        </w:rPr>
      </w:pPr>
    </w:p>
    <w:p w14:paraId="4591268F" w14:textId="0DE90670" w:rsidR="002D5A4D" w:rsidRDefault="002D5A4D"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t>Задание 1.</w:t>
      </w:r>
      <w:r w:rsidRPr="002D5A4D">
        <w:rPr>
          <w:rFonts w:ascii="Times New Roman" w:eastAsiaTheme="majorEastAsia" w:hAnsi="Times New Roman" w:cs="Times New Roman"/>
          <w:bCs/>
          <w:color w:val="000000" w:themeColor="text1"/>
          <w:kern w:val="18"/>
          <w:sz w:val="24"/>
          <w:szCs w:val="24"/>
          <w14:numSpacing w14:val="proportional"/>
        </w:rPr>
        <w:t xml:space="preserve"> </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Критический объем продаж (12 баллов)</w:t>
      </w:r>
    </w:p>
    <w:p w14:paraId="3FA8A37F" w14:textId="77777777" w:rsidR="00ED3814" w:rsidRPr="002D5A4D" w:rsidRDefault="00ED3814"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p>
    <w:tbl>
      <w:tblPr>
        <w:tblStyle w:val="77"/>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
        <w:gridCol w:w="9185"/>
      </w:tblGrid>
      <w:tr w:rsidR="002D5A4D" w:rsidRPr="002D5A4D" w14:paraId="60EC7320" w14:textId="77777777" w:rsidTr="000575E7">
        <w:trPr>
          <w:trHeight w:val="3114"/>
        </w:trPr>
        <w:tc>
          <w:tcPr>
            <w:tcW w:w="9781" w:type="dxa"/>
            <w:gridSpan w:val="2"/>
            <w:vAlign w:val="center"/>
          </w:tcPr>
          <w:p w14:paraId="6C810DEB" w14:textId="77777777" w:rsidR="002D5A4D" w:rsidRPr="002D5A4D" w:rsidRDefault="002D5A4D" w:rsidP="00ED3814">
            <w:pPr>
              <w:spacing w:before="20" w:after="20" w:line="276" w:lineRule="auto"/>
              <w:contextualSpacing w:val="0"/>
              <w:jc w:val="both"/>
              <w:rPr>
                <w:rFonts w:ascii="Times New Roman" w:eastAsia="Times New Roman" w:hAnsi="Times New Roman" w:cs="Times New Roman"/>
                <w:sz w:val="24"/>
                <w:szCs w:val="24"/>
                <w:lang w:eastAsia="ru-RU"/>
              </w:rPr>
            </w:pPr>
            <w:r w:rsidRPr="002D5A4D">
              <w:rPr>
                <w:rFonts w:ascii="Times New Roman" w:eastAsia="Times New Roman" w:hAnsi="Times New Roman" w:cs="Times New Roman"/>
                <w:sz w:val="24"/>
                <w:szCs w:val="24"/>
                <w:lang w:eastAsia="ru-RU"/>
              </w:rPr>
              <w:t>Производственное предприятие, выпускающее оборудование для продовольственных магазинов составляет прогнозный операционный бюджет на следующий год. Руководство предприятия используя различные варианты производственного плана ищет наиболее вероятные сценарии наступления событий на основе представленных исторических данных:</w:t>
            </w:r>
          </w:p>
          <w:p w14:paraId="4D195C08" w14:textId="5BE319BB" w:rsidR="002D5A4D" w:rsidRPr="002D5A4D" w:rsidRDefault="002D5A4D" w:rsidP="00ED3814">
            <w:pPr>
              <w:spacing w:before="20" w:after="20" w:line="276" w:lineRule="auto"/>
              <w:contextualSpacing w:val="0"/>
              <w:jc w:val="both"/>
              <w:rPr>
                <w:rFonts w:ascii="Times New Roman" w:eastAsia="Times New Roman" w:hAnsi="Times New Roman" w:cs="Times New Roman"/>
                <w:sz w:val="24"/>
                <w:szCs w:val="24"/>
                <w:lang w:eastAsia="ru-RU"/>
              </w:rPr>
            </w:pPr>
            <w:r w:rsidRPr="002D5A4D">
              <w:rPr>
                <w:rFonts w:ascii="Times New Roman" w:eastAsia="Times New Roman" w:hAnsi="Times New Roman" w:cs="Times New Roman"/>
                <w:sz w:val="24"/>
                <w:szCs w:val="24"/>
                <w:lang w:eastAsia="ru-RU"/>
              </w:rPr>
              <w:t xml:space="preserve">объем реализации 35,000 единиц; выручка 6,300 тыс. у.е.; переменные расходы </w:t>
            </w:r>
            <w:proofErr w:type="gramStart"/>
            <w:r w:rsidRPr="002D5A4D">
              <w:rPr>
                <w:rFonts w:ascii="Times New Roman" w:eastAsia="Times New Roman" w:hAnsi="Times New Roman" w:cs="Times New Roman"/>
                <w:sz w:val="24"/>
                <w:szCs w:val="24"/>
                <w:lang w:eastAsia="ru-RU"/>
              </w:rPr>
              <w:t>4,725  тыс.</w:t>
            </w:r>
            <w:proofErr w:type="gramEnd"/>
            <w:r w:rsidRPr="002D5A4D">
              <w:rPr>
                <w:rFonts w:ascii="Times New Roman" w:eastAsia="Times New Roman" w:hAnsi="Times New Roman" w:cs="Times New Roman"/>
                <w:sz w:val="24"/>
                <w:szCs w:val="24"/>
                <w:lang w:eastAsia="ru-RU"/>
              </w:rPr>
              <w:t xml:space="preserve"> у.е.; постоянные расходы 1,260 тыс. у.е. С целью увеличения продаж и прибыль, компания рассматривает возможность использования более качественных материалов, что влечет за собой: увеличение переменных затрат на 9 у.е. на единицу продукции, в то же время использование новых материалов дает возможность сократить расходы на аренду складских помещений, которые составляют в год 31,500 у.е. Также предполагается, что увеличение объема продаж произойдет на 20%. </w:t>
            </w:r>
          </w:p>
        </w:tc>
      </w:tr>
      <w:tr w:rsidR="002D5A4D" w:rsidRPr="002D5A4D" w14:paraId="0784580B" w14:textId="77777777" w:rsidTr="000575E7">
        <w:tc>
          <w:tcPr>
            <w:tcW w:w="9781" w:type="dxa"/>
            <w:gridSpan w:val="2"/>
            <w:vAlign w:val="center"/>
          </w:tcPr>
          <w:p w14:paraId="00B8B7E8" w14:textId="77777777" w:rsidR="00ED3814" w:rsidRPr="00ED3814" w:rsidRDefault="00ED3814"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p>
          <w:p w14:paraId="6A0972C1" w14:textId="325EFA65" w:rsidR="002D5A4D" w:rsidRPr="002D5A4D" w:rsidRDefault="002D5A4D"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sidRPr="002D5A4D">
              <w:rPr>
                <w:rFonts w:ascii="Times New Roman" w:eastAsiaTheme="majorEastAsia" w:hAnsi="Times New Roman" w:cs="Times New Roman"/>
                <w:b/>
                <w:color w:val="000000" w:themeColor="text1"/>
                <w:kern w:val="18"/>
                <w:sz w:val="24"/>
                <w:szCs w:val="24"/>
              </w:rPr>
              <w:t xml:space="preserve">Требуется: </w:t>
            </w:r>
          </w:p>
        </w:tc>
      </w:tr>
      <w:tr w:rsidR="002D5A4D" w:rsidRPr="002D5A4D" w14:paraId="1BD067D9" w14:textId="77777777" w:rsidTr="00ED3814">
        <w:trPr>
          <w:trHeight w:val="843"/>
        </w:trPr>
        <w:tc>
          <w:tcPr>
            <w:tcW w:w="596" w:type="dxa"/>
            <w:vAlign w:val="center"/>
          </w:tcPr>
          <w:p w14:paraId="7B32501F" w14:textId="7FD032AC"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1</w:t>
            </w:r>
            <w:r w:rsidR="00ED3814" w:rsidRPr="00ED3814">
              <w:rPr>
                <w:rFonts w:ascii="Times New Roman" w:hAnsi="Times New Roman" w:cs="Times New Roman"/>
                <w:b/>
                <w:bCs/>
                <w:sz w:val="24"/>
                <w:szCs w:val="24"/>
              </w:rPr>
              <w:t>.</w:t>
            </w:r>
            <w:r w:rsidRPr="002D5A4D">
              <w:rPr>
                <w:rFonts w:ascii="Times New Roman" w:hAnsi="Times New Roman" w:cs="Times New Roman"/>
                <w:b/>
                <w:bCs/>
                <w:sz w:val="24"/>
                <w:szCs w:val="24"/>
              </w:rPr>
              <w:t xml:space="preserve"> </w:t>
            </w:r>
          </w:p>
        </w:tc>
        <w:tc>
          <w:tcPr>
            <w:tcW w:w="9185" w:type="dxa"/>
            <w:vAlign w:val="center"/>
          </w:tcPr>
          <w:p w14:paraId="5438A2F5" w14:textId="4E81750F" w:rsidR="002D5A4D" w:rsidRPr="002D5A4D" w:rsidRDefault="00ED3814"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Pr>
                <w:rFonts w:ascii="Times New Roman" w:eastAsiaTheme="majorEastAsia" w:hAnsi="Times New Roman" w:cs="Times New Roman"/>
                <w:b/>
                <w:color w:val="000000" w:themeColor="text1"/>
                <w:kern w:val="18"/>
                <w:sz w:val="24"/>
                <w:szCs w:val="24"/>
              </w:rPr>
              <w:t>П</w:t>
            </w:r>
            <w:r w:rsidR="002D5A4D" w:rsidRPr="002D5A4D">
              <w:rPr>
                <w:rFonts w:ascii="Times New Roman" w:eastAsiaTheme="majorEastAsia" w:hAnsi="Times New Roman" w:cs="Times New Roman"/>
                <w:b/>
                <w:color w:val="000000" w:themeColor="text1"/>
                <w:kern w:val="18"/>
                <w:sz w:val="24"/>
                <w:szCs w:val="24"/>
              </w:rPr>
              <w:t>одготовить прогнозный отчет о прибылях и убытках на следующих год.</w:t>
            </w:r>
            <w:r>
              <w:rPr>
                <w:rFonts w:ascii="Times New Roman" w:eastAsiaTheme="majorEastAsia" w:hAnsi="Times New Roman" w:cs="Times New Roman"/>
                <w:b/>
                <w:color w:val="000000" w:themeColor="text1"/>
                <w:kern w:val="18"/>
                <w:sz w:val="24"/>
                <w:szCs w:val="24"/>
              </w:rPr>
              <w:t xml:space="preserve"> П</w:t>
            </w:r>
            <w:r w:rsidR="002D5A4D" w:rsidRPr="002D5A4D">
              <w:rPr>
                <w:rFonts w:ascii="Times New Roman" w:eastAsiaTheme="majorEastAsia" w:hAnsi="Times New Roman" w:cs="Times New Roman"/>
                <w:b/>
                <w:color w:val="000000" w:themeColor="text1"/>
                <w:kern w:val="18"/>
                <w:sz w:val="24"/>
                <w:szCs w:val="24"/>
              </w:rPr>
              <w:t>риведите данные в единицах продукции, общие данные и данные в процентах;</w:t>
            </w:r>
          </w:p>
        </w:tc>
      </w:tr>
      <w:tr w:rsidR="002D5A4D" w:rsidRPr="002D5A4D" w14:paraId="60D389B5" w14:textId="77777777" w:rsidTr="000575E7">
        <w:trPr>
          <w:trHeight w:val="379"/>
        </w:trPr>
        <w:tc>
          <w:tcPr>
            <w:tcW w:w="596" w:type="dxa"/>
            <w:vAlign w:val="center"/>
          </w:tcPr>
          <w:p w14:paraId="252CB751" w14:textId="2F7818BF"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2</w:t>
            </w:r>
            <w:r w:rsidR="00ED3814">
              <w:rPr>
                <w:rFonts w:ascii="Times New Roman" w:hAnsi="Times New Roman" w:cs="Times New Roman"/>
                <w:b/>
                <w:bCs/>
                <w:sz w:val="24"/>
                <w:szCs w:val="24"/>
              </w:rPr>
              <w:t>.</w:t>
            </w:r>
          </w:p>
        </w:tc>
        <w:tc>
          <w:tcPr>
            <w:tcW w:w="9185" w:type="dxa"/>
            <w:vAlign w:val="center"/>
          </w:tcPr>
          <w:p w14:paraId="3F815CD7" w14:textId="752871E2" w:rsidR="002D5A4D" w:rsidRPr="002D5A4D" w:rsidRDefault="00ED3814"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Pr>
                <w:rFonts w:ascii="Times New Roman" w:eastAsiaTheme="majorEastAsia" w:hAnsi="Times New Roman" w:cs="Times New Roman"/>
                <w:b/>
                <w:color w:val="000000" w:themeColor="text1"/>
                <w:kern w:val="18"/>
                <w:sz w:val="24"/>
                <w:szCs w:val="24"/>
              </w:rPr>
              <w:t>О</w:t>
            </w:r>
            <w:r w:rsidR="002D5A4D" w:rsidRPr="002D5A4D">
              <w:rPr>
                <w:rFonts w:ascii="Times New Roman" w:eastAsiaTheme="majorEastAsia" w:hAnsi="Times New Roman" w:cs="Times New Roman"/>
                <w:b/>
                <w:color w:val="000000" w:themeColor="text1"/>
                <w:kern w:val="18"/>
                <w:sz w:val="24"/>
                <w:szCs w:val="24"/>
              </w:rPr>
              <w:t>пределить точку безубыточности компании, как в:</w:t>
            </w:r>
          </w:p>
        </w:tc>
      </w:tr>
      <w:tr w:rsidR="002D5A4D" w:rsidRPr="002D5A4D" w14:paraId="20F6F12A" w14:textId="77777777" w:rsidTr="000575E7">
        <w:trPr>
          <w:trHeight w:val="379"/>
        </w:trPr>
        <w:tc>
          <w:tcPr>
            <w:tcW w:w="596" w:type="dxa"/>
            <w:vAlign w:val="center"/>
          </w:tcPr>
          <w:p w14:paraId="2E56CA48"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 xml:space="preserve">(а) </w:t>
            </w:r>
          </w:p>
        </w:tc>
        <w:tc>
          <w:tcPr>
            <w:tcW w:w="9185" w:type="dxa"/>
            <w:vAlign w:val="center"/>
          </w:tcPr>
          <w:p w14:paraId="529B0AB7" w14:textId="77777777" w:rsidR="002D5A4D" w:rsidRPr="002D5A4D" w:rsidRDefault="002D5A4D" w:rsidP="00ED3814">
            <w:pPr>
              <w:keepNext/>
              <w:keepLines/>
              <w:tabs>
                <w:tab w:val="center" w:pos="225"/>
                <w:tab w:val="left" w:pos="1134"/>
              </w:tabs>
              <w:spacing w:before="120" w:after="120"/>
              <w:outlineLvl w:val="2"/>
              <w:rPr>
                <w:rFonts w:ascii="Times New Roman" w:eastAsiaTheme="majorEastAsia" w:hAnsi="Times New Roman" w:cs="Times New Roman"/>
                <w:b/>
                <w:color w:val="000000" w:themeColor="text1"/>
                <w:kern w:val="18"/>
                <w:sz w:val="24"/>
                <w:szCs w:val="24"/>
              </w:rPr>
            </w:pPr>
            <w:r w:rsidRPr="002D5A4D">
              <w:rPr>
                <w:rFonts w:ascii="Times New Roman" w:eastAsiaTheme="majorEastAsia" w:hAnsi="Times New Roman" w:cs="Times New Roman"/>
                <w:b/>
                <w:color w:val="000000" w:themeColor="text1"/>
                <w:kern w:val="18"/>
                <w:sz w:val="24"/>
                <w:szCs w:val="24"/>
              </w:rPr>
              <w:t>единицах реализованной продукции;</w:t>
            </w:r>
          </w:p>
        </w:tc>
      </w:tr>
      <w:tr w:rsidR="002D5A4D" w:rsidRPr="002D5A4D" w14:paraId="3942CD21" w14:textId="77777777" w:rsidTr="00ED3814">
        <w:trPr>
          <w:trHeight w:val="666"/>
        </w:trPr>
        <w:tc>
          <w:tcPr>
            <w:tcW w:w="596" w:type="dxa"/>
            <w:vAlign w:val="center"/>
          </w:tcPr>
          <w:p w14:paraId="3C8E9433"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9185" w:type="dxa"/>
            <w:vAlign w:val="center"/>
          </w:tcPr>
          <w:p w14:paraId="44D84E5B" w14:textId="77777777" w:rsidR="002D5A4D" w:rsidRPr="002D5A4D" w:rsidRDefault="002D5A4D"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sidRPr="002D5A4D">
              <w:rPr>
                <w:rFonts w:ascii="Times New Roman" w:eastAsiaTheme="majorEastAsia" w:hAnsi="Times New Roman" w:cs="Times New Roman"/>
                <w:b/>
                <w:color w:val="000000" w:themeColor="text1"/>
                <w:kern w:val="18"/>
                <w:sz w:val="24"/>
                <w:szCs w:val="24"/>
              </w:rPr>
              <w:t>в денежном выражении объема реализации.</w:t>
            </w:r>
          </w:p>
        </w:tc>
      </w:tr>
      <w:tr w:rsidR="002D5A4D" w:rsidRPr="002D5A4D" w14:paraId="46DCEA7B" w14:textId="77777777" w:rsidTr="000575E7">
        <w:trPr>
          <w:trHeight w:val="379"/>
        </w:trPr>
        <w:tc>
          <w:tcPr>
            <w:tcW w:w="596" w:type="dxa"/>
            <w:vAlign w:val="center"/>
          </w:tcPr>
          <w:p w14:paraId="52C43D2F" w14:textId="464AA8C6"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3</w:t>
            </w:r>
            <w:r w:rsidR="00ED3814" w:rsidRPr="00ED3814">
              <w:rPr>
                <w:rFonts w:ascii="Times New Roman" w:hAnsi="Times New Roman" w:cs="Times New Roman"/>
                <w:b/>
                <w:bCs/>
                <w:sz w:val="24"/>
                <w:szCs w:val="24"/>
              </w:rPr>
              <w:t>.</w:t>
            </w:r>
          </w:p>
        </w:tc>
        <w:tc>
          <w:tcPr>
            <w:tcW w:w="9185" w:type="dxa"/>
            <w:vAlign w:val="center"/>
          </w:tcPr>
          <w:p w14:paraId="4D6C17E1" w14:textId="6E9380A9" w:rsidR="002D5A4D" w:rsidRPr="002D5A4D" w:rsidRDefault="00ED3814"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Pr>
                <w:rFonts w:ascii="Times New Roman" w:eastAsiaTheme="majorEastAsia" w:hAnsi="Times New Roman" w:cs="Times New Roman"/>
                <w:b/>
                <w:color w:val="000000" w:themeColor="text1"/>
                <w:kern w:val="18"/>
                <w:sz w:val="24"/>
                <w:szCs w:val="24"/>
              </w:rPr>
              <w:t>Р</w:t>
            </w:r>
            <w:r w:rsidR="002D5A4D" w:rsidRPr="002D5A4D">
              <w:rPr>
                <w:rFonts w:ascii="Times New Roman" w:eastAsiaTheme="majorEastAsia" w:hAnsi="Times New Roman" w:cs="Times New Roman"/>
                <w:b/>
                <w:color w:val="000000" w:themeColor="text1"/>
                <w:kern w:val="18"/>
                <w:sz w:val="24"/>
                <w:szCs w:val="24"/>
              </w:rPr>
              <w:t>ассчитать маржу безопасности:</w:t>
            </w:r>
          </w:p>
        </w:tc>
      </w:tr>
      <w:tr w:rsidR="002D5A4D" w:rsidRPr="002D5A4D" w14:paraId="62F4B4D0" w14:textId="77777777" w:rsidTr="000575E7">
        <w:trPr>
          <w:trHeight w:val="379"/>
        </w:trPr>
        <w:tc>
          <w:tcPr>
            <w:tcW w:w="596" w:type="dxa"/>
            <w:vAlign w:val="center"/>
          </w:tcPr>
          <w:p w14:paraId="241C3F10"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 xml:space="preserve">(а) </w:t>
            </w:r>
          </w:p>
        </w:tc>
        <w:tc>
          <w:tcPr>
            <w:tcW w:w="9185" w:type="dxa"/>
          </w:tcPr>
          <w:p w14:paraId="6AABFC23" w14:textId="77777777" w:rsidR="002D5A4D" w:rsidRPr="002D5A4D" w:rsidRDefault="002D5A4D"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sidRPr="002D5A4D">
              <w:rPr>
                <w:rFonts w:ascii="Times New Roman" w:eastAsiaTheme="majorEastAsia" w:hAnsi="Times New Roman" w:cs="Times New Roman"/>
                <w:b/>
                <w:color w:val="000000" w:themeColor="text1"/>
                <w:kern w:val="18"/>
                <w:sz w:val="24"/>
                <w:szCs w:val="24"/>
              </w:rPr>
              <w:t>единицах реализованной продукции;</w:t>
            </w:r>
          </w:p>
        </w:tc>
      </w:tr>
      <w:tr w:rsidR="002D5A4D" w:rsidRPr="002D5A4D" w14:paraId="7A3D5E5F" w14:textId="77777777" w:rsidTr="000575E7">
        <w:trPr>
          <w:trHeight w:val="379"/>
        </w:trPr>
        <w:tc>
          <w:tcPr>
            <w:tcW w:w="596" w:type="dxa"/>
            <w:vAlign w:val="center"/>
          </w:tcPr>
          <w:p w14:paraId="60C97131"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9185" w:type="dxa"/>
          </w:tcPr>
          <w:p w14:paraId="2B0858A4" w14:textId="77777777" w:rsidR="002D5A4D" w:rsidRPr="002D5A4D" w:rsidRDefault="002D5A4D"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sidRPr="002D5A4D">
              <w:rPr>
                <w:rFonts w:ascii="Times New Roman" w:eastAsiaTheme="majorEastAsia" w:hAnsi="Times New Roman" w:cs="Times New Roman"/>
                <w:b/>
                <w:color w:val="000000" w:themeColor="text1"/>
                <w:kern w:val="18"/>
                <w:sz w:val="24"/>
                <w:szCs w:val="24"/>
              </w:rPr>
              <w:t>в денежном выражении объема реализации;</w:t>
            </w:r>
          </w:p>
        </w:tc>
      </w:tr>
      <w:tr w:rsidR="002D5A4D" w:rsidRPr="002D5A4D" w14:paraId="15C75BA2" w14:textId="77777777" w:rsidTr="000575E7">
        <w:trPr>
          <w:trHeight w:val="379"/>
        </w:trPr>
        <w:tc>
          <w:tcPr>
            <w:tcW w:w="596" w:type="dxa"/>
            <w:vAlign w:val="center"/>
          </w:tcPr>
          <w:p w14:paraId="1F5A57B4"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(в)</w:t>
            </w:r>
          </w:p>
        </w:tc>
        <w:tc>
          <w:tcPr>
            <w:tcW w:w="9185" w:type="dxa"/>
          </w:tcPr>
          <w:p w14:paraId="67E34B29" w14:textId="77777777" w:rsidR="002D5A4D" w:rsidRPr="002D5A4D" w:rsidRDefault="002D5A4D" w:rsidP="00ED3814">
            <w:pPr>
              <w:keepNext/>
              <w:keepLines/>
              <w:tabs>
                <w:tab w:val="left" w:pos="1134"/>
              </w:tabs>
              <w:spacing w:before="120" w:after="120"/>
              <w:outlineLvl w:val="2"/>
              <w:rPr>
                <w:rFonts w:ascii="Times New Roman" w:eastAsiaTheme="majorEastAsia" w:hAnsi="Times New Roman" w:cs="Times New Roman"/>
                <w:b/>
                <w:color w:val="000000" w:themeColor="text1"/>
                <w:kern w:val="18"/>
                <w:sz w:val="24"/>
                <w:szCs w:val="24"/>
              </w:rPr>
            </w:pPr>
            <w:r w:rsidRPr="002D5A4D">
              <w:rPr>
                <w:rFonts w:ascii="Times New Roman" w:eastAsiaTheme="majorEastAsia" w:hAnsi="Times New Roman" w:cs="Times New Roman"/>
                <w:b/>
                <w:color w:val="000000" w:themeColor="text1"/>
                <w:kern w:val="18"/>
                <w:sz w:val="24"/>
                <w:szCs w:val="24"/>
              </w:rPr>
              <w:t>в процентах.</w:t>
            </w:r>
          </w:p>
        </w:tc>
      </w:tr>
    </w:tbl>
    <w:p w14:paraId="1C13135F" w14:textId="77777777" w:rsidR="002D5A4D" w:rsidRPr="002D5A4D" w:rsidRDefault="002D5A4D" w:rsidP="002D5A4D">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14:paraId="22DADBDC" w14:textId="77777777" w:rsidR="002D5A4D" w:rsidRPr="002D5A4D" w:rsidRDefault="002D5A4D" w:rsidP="002D5A4D">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14:paraId="4131512D" w14:textId="6EB1D25C" w:rsidR="002D5A4D" w:rsidRDefault="002D5A4D" w:rsidP="00ED3814">
      <w:pPr>
        <w:keepNext/>
        <w:keepLines/>
        <w:tabs>
          <w:tab w:val="left" w:pos="1134"/>
        </w:tabs>
        <w:spacing w:after="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t>Задание 2.</w:t>
      </w:r>
      <w:r w:rsidRPr="002D5A4D">
        <w:rPr>
          <w:rFonts w:ascii="Times New Roman" w:eastAsiaTheme="majorEastAsia" w:hAnsi="Times New Roman" w:cs="Times New Roman"/>
          <w:bCs/>
          <w:color w:val="000000" w:themeColor="text1"/>
          <w:kern w:val="18"/>
          <w:sz w:val="24"/>
          <w:szCs w:val="24"/>
          <w14:numSpacing w14:val="proportional"/>
        </w:rPr>
        <w:t xml:space="preserve"> </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Анализ рисков активов (5 баллов)</w:t>
      </w:r>
    </w:p>
    <w:p w14:paraId="36DFF547" w14:textId="77777777" w:rsidR="00ED3814" w:rsidRPr="002D5A4D" w:rsidRDefault="00ED3814" w:rsidP="00ED3814">
      <w:pPr>
        <w:keepNext/>
        <w:keepLines/>
        <w:tabs>
          <w:tab w:val="left" w:pos="1134"/>
        </w:tabs>
        <w:spacing w:after="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p>
    <w:tbl>
      <w:tblPr>
        <w:tblStyle w:val="77"/>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
        <w:gridCol w:w="9275"/>
      </w:tblGrid>
      <w:tr w:rsidR="002D5A4D" w:rsidRPr="002D5A4D" w14:paraId="615073B8" w14:textId="77777777" w:rsidTr="00ED3814">
        <w:trPr>
          <w:trHeight w:val="80"/>
        </w:trPr>
        <w:tc>
          <w:tcPr>
            <w:tcW w:w="9781" w:type="dxa"/>
            <w:gridSpan w:val="2"/>
            <w:vAlign w:val="center"/>
          </w:tcPr>
          <w:p w14:paraId="2EB4F1ED" w14:textId="77777777" w:rsidR="002D5A4D" w:rsidRDefault="00ED3814" w:rsidP="00ED3814">
            <w:pPr>
              <w:spacing w:line="276" w:lineRule="auto"/>
              <w:jc w:val="both"/>
              <w:rPr>
                <w:rFonts w:ascii="Times New Roman" w:hAnsi="Times New Roman" w:cs="Times New Roman"/>
                <w:color w:val="000000" w:themeColor="text1"/>
                <w:kern w:val="20"/>
                <w:sz w:val="24"/>
                <w:szCs w:val="24"/>
                <w14:ligatures w14:val="standard"/>
                <w14:numSpacing w14:val="tabular"/>
                <w14:cntxtAlts/>
              </w:rPr>
            </w:pPr>
            <w:r>
              <w:rPr>
                <w:rFonts w:ascii="Times New Roman" w:hAnsi="Times New Roman" w:cs="Times New Roman"/>
                <w:color w:val="000000" w:themeColor="text1"/>
                <w:kern w:val="20"/>
                <w:sz w:val="24"/>
                <w:szCs w:val="24"/>
                <w14:ligatures w14:val="standard"/>
                <w14:numSpacing w14:val="tabular"/>
                <w14:cntxtAlts/>
              </w:rPr>
              <w:t>Р</w:t>
            </w:r>
            <w:r w:rsidR="002D5A4D" w:rsidRPr="002D5A4D">
              <w:rPr>
                <w:rFonts w:ascii="Times New Roman" w:hAnsi="Times New Roman" w:cs="Times New Roman"/>
                <w:color w:val="000000" w:themeColor="text1"/>
                <w:kern w:val="20"/>
                <w:sz w:val="24"/>
                <w:szCs w:val="24"/>
                <w14:ligatures w14:val="standard"/>
                <w14:numSpacing w14:val="tabular"/>
                <w14:cntxtAlts/>
              </w:rPr>
              <w:t>иск – ситуация неопределенности последствий принятия решений, которая может привести к различным альтернативным результатам, вероятность наступления которых может быть определена количественно или качественно. Риск можно измерять различными способами и можно прийти к различным заключениям о риске, связанном с активом, в зависимости от используемой технологии его измерения.</w:t>
            </w:r>
          </w:p>
          <w:p w14:paraId="1C04056A" w14:textId="251EEE9E" w:rsidR="00ED3814" w:rsidRPr="002D5A4D" w:rsidRDefault="00ED3814" w:rsidP="00ED3814">
            <w:pPr>
              <w:jc w:val="both"/>
              <w:rPr>
                <w:rFonts w:ascii="Times New Roman" w:hAnsi="Times New Roman" w:cs="Times New Roman"/>
                <w:color w:val="000000" w:themeColor="text1"/>
                <w:kern w:val="20"/>
                <w:sz w:val="24"/>
                <w:szCs w:val="24"/>
                <w14:ligatures w14:val="standard"/>
                <w14:numSpacing w14:val="tabular"/>
                <w14:cntxtAlts/>
              </w:rPr>
            </w:pPr>
          </w:p>
        </w:tc>
      </w:tr>
      <w:tr w:rsidR="002D5A4D" w:rsidRPr="002D5A4D" w14:paraId="16C3C626" w14:textId="77777777" w:rsidTr="000575E7">
        <w:trPr>
          <w:trHeight w:val="383"/>
        </w:trPr>
        <w:tc>
          <w:tcPr>
            <w:tcW w:w="9781" w:type="dxa"/>
            <w:gridSpan w:val="2"/>
            <w:vAlign w:val="center"/>
          </w:tcPr>
          <w:p w14:paraId="66744D3B" w14:textId="77777777" w:rsidR="002D5A4D" w:rsidRPr="002D5A4D" w:rsidRDefault="002D5A4D" w:rsidP="00ED3814">
            <w:pPr>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lastRenderedPageBreak/>
              <w:t xml:space="preserve">Требуется ответить на вопросы: </w:t>
            </w:r>
          </w:p>
        </w:tc>
      </w:tr>
      <w:tr w:rsidR="002D5A4D" w:rsidRPr="002D5A4D" w14:paraId="0F9CCA7A" w14:textId="77777777" w:rsidTr="000575E7">
        <w:trPr>
          <w:trHeight w:val="379"/>
        </w:trPr>
        <w:tc>
          <w:tcPr>
            <w:tcW w:w="504" w:type="dxa"/>
            <w:vAlign w:val="center"/>
          </w:tcPr>
          <w:p w14:paraId="6F9560FD" w14:textId="77777777" w:rsidR="002D5A4D" w:rsidRPr="002D5A4D" w:rsidRDefault="002D5A4D" w:rsidP="00ED3814">
            <w:pPr>
              <w:jc w:val="right"/>
              <w:rPr>
                <w:rFonts w:ascii="Times New Roman" w:hAnsi="Times New Roman" w:cs="Times New Roman"/>
                <w:b/>
                <w:bCs/>
                <w:sz w:val="24"/>
                <w:szCs w:val="24"/>
              </w:rPr>
            </w:pPr>
            <w:r w:rsidRPr="002D5A4D">
              <w:rPr>
                <w:rFonts w:ascii="Times New Roman" w:hAnsi="Times New Roman" w:cs="Times New Roman"/>
                <w:b/>
                <w:bCs/>
                <w:sz w:val="24"/>
                <w:szCs w:val="24"/>
              </w:rPr>
              <w:t>(а)</w:t>
            </w:r>
          </w:p>
        </w:tc>
        <w:tc>
          <w:tcPr>
            <w:tcW w:w="9277" w:type="dxa"/>
            <w:vAlign w:val="center"/>
          </w:tcPr>
          <w:p w14:paraId="50B6CB29" w14:textId="77777777" w:rsidR="002D5A4D" w:rsidRPr="002D5A4D" w:rsidRDefault="002D5A4D" w:rsidP="00ED3814">
            <w:pPr>
              <w:ind w:left="567" w:hanging="567"/>
              <w:contextualSpacing w:val="0"/>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на какие две части делится общий риск портфеля</w:t>
            </w:r>
          </w:p>
        </w:tc>
      </w:tr>
      <w:tr w:rsidR="002D5A4D" w:rsidRPr="002D5A4D" w14:paraId="7B1912BD" w14:textId="77777777" w:rsidTr="000575E7">
        <w:trPr>
          <w:trHeight w:val="379"/>
        </w:trPr>
        <w:tc>
          <w:tcPr>
            <w:tcW w:w="504" w:type="dxa"/>
            <w:vAlign w:val="center"/>
          </w:tcPr>
          <w:p w14:paraId="0D1050FD" w14:textId="77777777" w:rsidR="002D5A4D" w:rsidRPr="002D5A4D" w:rsidRDefault="002D5A4D" w:rsidP="00ED3814">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9277" w:type="dxa"/>
            <w:vAlign w:val="center"/>
          </w:tcPr>
          <w:p w14:paraId="45FFA2E5" w14:textId="77777777" w:rsidR="002D5A4D" w:rsidRPr="002D5A4D" w:rsidRDefault="002D5A4D" w:rsidP="00ED3814">
            <w:pPr>
              <w:ind w:left="567" w:hanging="567"/>
              <w:contextualSpacing w:val="0"/>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 xml:space="preserve">как рассчитывается коэффициент вариации </w:t>
            </w:r>
          </w:p>
        </w:tc>
      </w:tr>
      <w:tr w:rsidR="002D5A4D" w:rsidRPr="002D5A4D" w14:paraId="2AC0C9BC" w14:textId="77777777" w:rsidTr="000575E7">
        <w:trPr>
          <w:trHeight w:val="379"/>
        </w:trPr>
        <w:tc>
          <w:tcPr>
            <w:tcW w:w="504" w:type="dxa"/>
            <w:vAlign w:val="center"/>
          </w:tcPr>
          <w:p w14:paraId="0BF0DDEA" w14:textId="77777777" w:rsidR="002D5A4D" w:rsidRPr="002D5A4D" w:rsidRDefault="002D5A4D" w:rsidP="00ED3814">
            <w:pPr>
              <w:jc w:val="right"/>
              <w:rPr>
                <w:rFonts w:ascii="Times New Roman" w:hAnsi="Times New Roman" w:cs="Times New Roman"/>
                <w:b/>
                <w:bCs/>
                <w:sz w:val="24"/>
                <w:szCs w:val="24"/>
              </w:rPr>
            </w:pPr>
            <w:r w:rsidRPr="002D5A4D">
              <w:rPr>
                <w:rFonts w:ascii="Times New Roman" w:hAnsi="Times New Roman" w:cs="Times New Roman"/>
                <w:b/>
                <w:bCs/>
                <w:sz w:val="24"/>
                <w:szCs w:val="24"/>
              </w:rPr>
              <w:t>(в)</w:t>
            </w:r>
          </w:p>
        </w:tc>
        <w:tc>
          <w:tcPr>
            <w:tcW w:w="9277" w:type="dxa"/>
            <w:vAlign w:val="center"/>
          </w:tcPr>
          <w:p w14:paraId="327E1A39" w14:textId="77777777" w:rsidR="002D5A4D" w:rsidRPr="002D5A4D" w:rsidRDefault="002D5A4D" w:rsidP="00ED3814">
            <w:pPr>
              <w:ind w:left="567" w:hanging="567"/>
              <w:contextualSpacing w:val="0"/>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как рассчитывается ожидаемая доходность портфеля ценных бумаг</w:t>
            </w:r>
          </w:p>
        </w:tc>
      </w:tr>
    </w:tbl>
    <w:p w14:paraId="410800A5" w14:textId="5B6587F4" w:rsidR="002D5A4D" w:rsidRDefault="002D5A4D" w:rsidP="002D5A4D">
      <w:pPr>
        <w:spacing w:before="40"/>
        <w:contextualSpacing/>
        <w:rPr>
          <w:rFonts w:ascii="Times New Roman" w:hAnsi="Times New Roman" w:cs="Times New Roman"/>
          <w:b/>
          <w:bCs/>
          <w:sz w:val="24"/>
          <w:szCs w:val="24"/>
        </w:rPr>
      </w:pPr>
    </w:p>
    <w:p w14:paraId="611D8B22" w14:textId="77777777" w:rsidR="00ED3814" w:rsidRPr="002D5A4D" w:rsidRDefault="00ED3814" w:rsidP="002D5A4D">
      <w:pPr>
        <w:spacing w:before="40"/>
        <w:contextualSpacing/>
        <w:rPr>
          <w:rFonts w:ascii="Times New Roman" w:hAnsi="Times New Roman" w:cs="Times New Roman"/>
          <w:b/>
          <w:bCs/>
          <w:sz w:val="24"/>
          <w:szCs w:val="24"/>
        </w:rPr>
      </w:pPr>
    </w:p>
    <w:p w14:paraId="6825EEF8" w14:textId="573855FE" w:rsidR="002D5A4D" w:rsidRDefault="002D5A4D"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t>Задание 3.</w:t>
      </w:r>
      <w:r w:rsidRPr="002D5A4D">
        <w:rPr>
          <w:rFonts w:ascii="Times New Roman" w:eastAsiaTheme="majorEastAsia" w:hAnsi="Times New Roman" w:cs="Times New Roman"/>
          <w:bCs/>
          <w:color w:val="000000" w:themeColor="text1"/>
          <w:kern w:val="18"/>
          <w:sz w:val="24"/>
          <w:szCs w:val="24"/>
          <w14:numSpacing w14:val="proportional"/>
        </w:rPr>
        <w:t xml:space="preserve"> </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Стоимость торгового кредита (3 балла)</w:t>
      </w:r>
    </w:p>
    <w:p w14:paraId="2747DF92" w14:textId="77777777" w:rsidR="00ED3814" w:rsidRPr="002D5A4D" w:rsidRDefault="00ED3814"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p>
    <w:tbl>
      <w:tblPr>
        <w:tblW w:w="9639" w:type="dxa"/>
        <w:tblInd w:w="108" w:type="dxa"/>
        <w:tblLook w:val="04A0" w:firstRow="1" w:lastRow="0" w:firstColumn="1" w:lastColumn="0" w:noHBand="0" w:noVBand="1"/>
      </w:tblPr>
      <w:tblGrid>
        <w:gridCol w:w="9639"/>
      </w:tblGrid>
      <w:tr w:rsidR="002D5A4D" w:rsidRPr="002D5A4D" w14:paraId="451FCB65" w14:textId="77777777" w:rsidTr="00ED3814">
        <w:trPr>
          <w:trHeight w:val="1304"/>
        </w:trPr>
        <w:tc>
          <w:tcPr>
            <w:tcW w:w="9639" w:type="dxa"/>
            <w:vAlign w:val="center"/>
          </w:tcPr>
          <w:p w14:paraId="124D937D" w14:textId="77777777" w:rsidR="002D5A4D" w:rsidRPr="002D5A4D" w:rsidRDefault="002D5A4D" w:rsidP="00ED3814">
            <w:pPr>
              <w:spacing w:after="0"/>
              <w:ind w:left="-105"/>
              <w:contextualSpacing/>
              <w:jc w:val="both"/>
              <w:rPr>
                <w:rFonts w:ascii="Times New Roman" w:hAnsi="Times New Roman" w:cs="Times New Roman"/>
                <w:sz w:val="24"/>
                <w:szCs w:val="24"/>
              </w:rPr>
            </w:pPr>
            <w:r w:rsidRPr="002D5A4D">
              <w:rPr>
                <w:rFonts w:ascii="Times New Roman" w:hAnsi="Times New Roman" w:cs="Times New Roman"/>
                <w:sz w:val="24"/>
                <w:szCs w:val="24"/>
              </w:rPr>
              <w:t xml:space="preserve">Компания закупает сырье на условиях "2/10, нетто 30". Анализ отчетности фирмы, произведенный ее владельцем, показал, что платежи обычно выполняются в течение 15 дней после получения товаров. Тогда он попросил подготовить расчеты других предложений по скидкам: </w:t>
            </w:r>
          </w:p>
        </w:tc>
      </w:tr>
      <w:tr w:rsidR="002D5A4D" w:rsidRPr="002D5A4D" w14:paraId="2F42E4B9" w14:textId="77777777" w:rsidTr="000575E7">
        <w:trPr>
          <w:trHeight w:val="951"/>
        </w:trPr>
        <w:tc>
          <w:tcPr>
            <w:tcW w:w="9639" w:type="dxa"/>
            <w:vAlign w:val="center"/>
          </w:tcPr>
          <w:p w14:paraId="50B80878" w14:textId="77777777" w:rsidR="00ED3814" w:rsidRDefault="00ED3814" w:rsidP="002D5A4D">
            <w:pPr>
              <w:tabs>
                <w:tab w:val="left" w:pos="355"/>
              </w:tabs>
              <w:spacing w:after="0"/>
              <w:contextualSpacing/>
              <w:rPr>
                <w:rFonts w:ascii="Times New Roman" w:hAnsi="Times New Roman" w:cs="Times New Roman"/>
                <w:sz w:val="24"/>
                <w:szCs w:val="24"/>
              </w:rPr>
            </w:pPr>
          </w:p>
          <w:p w14:paraId="7A8B6285" w14:textId="40DC0B68" w:rsidR="00ED3814" w:rsidRDefault="002D5A4D" w:rsidP="00ED3814">
            <w:pPr>
              <w:tabs>
                <w:tab w:val="left" w:pos="355"/>
              </w:tabs>
              <w:spacing w:after="0"/>
              <w:ind w:left="-105"/>
              <w:contextualSpacing/>
              <w:rPr>
                <w:rFonts w:ascii="Times New Roman" w:hAnsi="Times New Roman" w:cs="Times New Roman"/>
                <w:b/>
                <w:bCs/>
                <w:sz w:val="24"/>
                <w:szCs w:val="24"/>
              </w:rPr>
            </w:pPr>
            <w:r w:rsidRPr="002D5A4D">
              <w:rPr>
                <w:rFonts w:ascii="Times New Roman" w:hAnsi="Times New Roman" w:cs="Times New Roman"/>
                <w:b/>
                <w:bCs/>
                <w:sz w:val="24"/>
                <w:szCs w:val="24"/>
              </w:rPr>
              <w:t>Требуется</w:t>
            </w:r>
            <w:r w:rsidR="00ED3814" w:rsidRPr="00ED3814">
              <w:rPr>
                <w:rFonts w:ascii="Times New Roman" w:hAnsi="Times New Roman" w:cs="Times New Roman"/>
                <w:b/>
                <w:bCs/>
                <w:sz w:val="24"/>
                <w:szCs w:val="24"/>
              </w:rPr>
              <w:t>:</w:t>
            </w:r>
          </w:p>
          <w:p w14:paraId="54AE7D28" w14:textId="77777777" w:rsidR="00ED3814" w:rsidRPr="00ED3814" w:rsidRDefault="00ED3814" w:rsidP="002D5A4D">
            <w:pPr>
              <w:tabs>
                <w:tab w:val="left" w:pos="355"/>
              </w:tabs>
              <w:spacing w:after="0"/>
              <w:contextualSpacing/>
              <w:rPr>
                <w:rFonts w:ascii="Times New Roman" w:hAnsi="Times New Roman" w:cs="Times New Roman"/>
                <w:b/>
                <w:bCs/>
                <w:sz w:val="16"/>
                <w:szCs w:val="16"/>
              </w:rPr>
            </w:pPr>
          </w:p>
          <w:p w14:paraId="6FCAC93D" w14:textId="3A0F583F" w:rsidR="002D5A4D" w:rsidRPr="002D5A4D" w:rsidRDefault="00ED3814" w:rsidP="00ED3814">
            <w:pPr>
              <w:tabs>
                <w:tab w:val="left" w:pos="355"/>
              </w:tabs>
              <w:spacing w:after="0"/>
              <w:ind w:left="-105"/>
              <w:contextualSpacing/>
              <w:rPr>
                <w:rFonts w:ascii="Times New Roman" w:hAnsi="Times New Roman" w:cs="Times New Roman"/>
                <w:b/>
                <w:bCs/>
                <w:sz w:val="24"/>
                <w:szCs w:val="24"/>
              </w:rPr>
            </w:pPr>
            <w:r w:rsidRPr="00ED3814">
              <w:rPr>
                <w:rFonts w:ascii="Times New Roman" w:hAnsi="Times New Roman" w:cs="Times New Roman"/>
                <w:b/>
                <w:bCs/>
                <w:sz w:val="24"/>
                <w:szCs w:val="24"/>
              </w:rPr>
              <w:t>О</w:t>
            </w:r>
            <w:r w:rsidR="002D5A4D" w:rsidRPr="002D5A4D">
              <w:rPr>
                <w:rFonts w:ascii="Times New Roman" w:hAnsi="Times New Roman" w:cs="Times New Roman"/>
                <w:b/>
                <w:bCs/>
                <w:sz w:val="24"/>
                <w:szCs w:val="24"/>
              </w:rPr>
              <w:t>пределить стоимость полученного предложения (в году 365 дней):</w:t>
            </w:r>
          </w:p>
          <w:p w14:paraId="51972A69" w14:textId="3F29C7A0" w:rsidR="002D5A4D" w:rsidRPr="002D5A4D" w:rsidRDefault="002D5A4D" w:rsidP="002D5A4D">
            <w:pPr>
              <w:tabs>
                <w:tab w:val="left" w:pos="355"/>
              </w:tabs>
              <w:spacing w:after="0"/>
              <w:contextualSpacing/>
              <w:rPr>
                <w:rFonts w:ascii="Times New Roman" w:hAnsi="Times New Roman" w:cs="Times New Roman"/>
                <w:color w:val="000000"/>
                <w:sz w:val="24"/>
                <w:szCs w:val="24"/>
              </w:rPr>
            </w:pPr>
            <w:r w:rsidRPr="002D5A4D">
              <w:rPr>
                <w:rFonts w:ascii="Times New Roman" w:hAnsi="Times New Roman" w:cs="Times New Roman"/>
                <w:b/>
                <w:bCs/>
                <w:sz w:val="24"/>
                <w:szCs w:val="24"/>
              </w:rPr>
              <w:t xml:space="preserve">1. </w:t>
            </w:r>
            <w:r w:rsidR="00ED3814">
              <w:rPr>
                <w:rFonts w:ascii="Times New Roman" w:hAnsi="Times New Roman" w:cs="Times New Roman"/>
                <w:b/>
                <w:bCs/>
                <w:sz w:val="24"/>
                <w:szCs w:val="24"/>
              </w:rPr>
              <w:t xml:space="preserve"> </w:t>
            </w:r>
            <w:r w:rsidRPr="002D5A4D">
              <w:rPr>
                <w:rFonts w:ascii="Times New Roman" w:hAnsi="Times New Roman" w:cs="Times New Roman"/>
                <w:b/>
                <w:bCs/>
                <w:color w:val="000000"/>
                <w:sz w:val="24"/>
                <w:szCs w:val="24"/>
              </w:rPr>
              <w:t>1/20, нетто 30;</w:t>
            </w:r>
            <w:r w:rsidRPr="002D5A4D">
              <w:rPr>
                <w:rFonts w:ascii="Times New Roman" w:hAnsi="Times New Roman" w:cs="Times New Roman"/>
                <w:color w:val="000000"/>
                <w:sz w:val="24"/>
                <w:szCs w:val="24"/>
              </w:rPr>
              <w:t xml:space="preserve"> </w:t>
            </w:r>
          </w:p>
        </w:tc>
      </w:tr>
    </w:tbl>
    <w:p w14:paraId="344D5A3C" w14:textId="77777777" w:rsidR="002D5A4D" w:rsidRPr="002D5A4D" w:rsidRDefault="002D5A4D" w:rsidP="002D5A4D">
      <w:pPr>
        <w:spacing w:before="40"/>
        <w:contextualSpacing/>
        <w:rPr>
          <w:rFonts w:ascii="Times New Roman" w:hAnsi="Times New Roman" w:cs="Times New Roman"/>
        </w:rPr>
      </w:pPr>
    </w:p>
    <w:p w14:paraId="168B7F26" w14:textId="784F986D" w:rsidR="002D5A4D" w:rsidRDefault="002D5A4D" w:rsidP="002D5A4D">
      <w:pPr>
        <w:spacing w:before="40"/>
        <w:contextualSpacing/>
        <w:rPr>
          <w:rFonts w:ascii="Times New Roman" w:hAnsi="Times New Roman" w:cs="Times New Roman"/>
        </w:rPr>
      </w:pPr>
    </w:p>
    <w:p w14:paraId="20977FF1" w14:textId="77777777" w:rsidR="00ED3814" w:rsidRPr="002D5A4D" w:rsidRDefault="00ED3814" w:rsidP="002D5A4D">
      <w:pPr>
        <w:spacing w:before="40"/>
        <w:contextualSpacing/>
        <w:rPr>
          <w:rFonts w:ascii="Times New Roman" w:hAnsi="Times New Roman" w:cs="Times New Roman"/>
        </w:rPr>
      </w:pPr>
    </w:p>
    <w:p w14:paraId="03D06C69" w14:textId="77777777" w:rsidR="00FD6520" w:rsidRPr="005A76BB" w:rsidRDefault="00FD6520" w:rsidP="00FD6520">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3</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20</w:t>
      </w:r>
      <w:r w:rsidRPr="005A76BB">
        <w:rPr>
          <w:rFonts w:ascii="Times New Roman" w:eastAsiaTheme="minorEastAsia" w:hAnsi="Times New Roman" w:cs="Times New Roman"/>
          <w:b/>
          <w:sz w:val="28"/>
          <w:szCs w:val="24"/>
          <w:lang w:eastAsia="ru-RU"/>
        </w:rPr>
        <w:t xml:space="preserve"> баллов</w:t>
      </w:r>
    </w:p>
    <w:p w14:paraId="22013FC6" w14:textId="77777777" w:rsidR="00F52B41" w:rsidRDefault="00F52B41" w:rsidP="00F52B41">
      <w:pPr>
        <w:keepNext/>
        <w:keepLines/>
        <w:tabs>
          <w:tab w:val="left" w:pos="1134"/>
        </w:tabs>
        <w:spacing w:before="120" w:after="120" w:line="240" w:lineRule="auto"/>
        <w:contextualSpacing/>
        <w:outlineLvl w:val="2"/>
        <w:rPr>
          <w:rFonts w:ascii="Times New Roman" w:eastAsia="Times New Roman" w:hAnsi="Times New Roman" w:cs="Times New Roman"/>
          <w:sz w:val="28"/>
          <w:szCs w:val="24"/>
          <w:lang w:eastAsia="ru-RU"/>
        </w:rPr>
      </w:pPr>
    </w:p>
    <w:p w14:paraId="7C9093F1" w14:textId="60F423D9" w:rsidR="002D5A4D" w:rsidRPr="00ED3814" w:rsidRDefault="002D5A4D"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t>Задание 1.</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 xml:space="preserve">Средневзвешенная стоимость капитала (12 баллов) </w:t>
      </w:r>
    </w:p>
    <w:p w14:paraId="1110299B" w14:textId="77777777" w:rsidR="00ED3814" w:rsidRPr="002D5A4D" w:rsidRDefault="00ED3814" w:rsidP="00ED3814">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p>
    <w:tbl>
      <w:tblPr>
        <w:tblStyle w:val="78"/>
        <w:tblW w:w="10085" w:type="dxa"/>
        <w:tblInd w:w="-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8950"/>
      </w:tblGrid>
      <w:tr w:rsidR="002D5A4D" w:rsidRPr="002D5A4D" w14:paraId="6593CA8E" w14:textId="77777777" w:rsidTr="00ED3814">
        <w:tc>
          <w:tcPr>
            <w:tcW w:w="10085" w:type="dxa"/>
            <w:gridSpan w:val="2"/>
            <w:vAlign w:val="center"/>
          </w:tcPr>
          <w:p w14:paraId="518878EA" w14:textId="77777777" w:rsidR="002D5A4D" w:rsidRPr="002D5A4D" w:rsidRDefault="002D5A4D" w:rsidP="002D5A4D">
            <w:pPr>
              <w:tabs>
                <w:tab w:val="left" w:pos="851"/>
              </w:tabs>
              <w:spacing w:before="40" w:after="120"/>
              <w:jc w:val="both"/>
              <w:rPr>
                <w:rFonts w:ascii="Times New Roman" w:eastAsia="Times New Roman" w:hAnsi="Times New Roman" w:cs="Times New Roman"/>
                <w:color w:val="000000" w:themeColor="text1"/>
                <w:kern w:val="18"/>
                <w:sz w:val="24"/>
                <w:szCs w:val="28"/>
                <w:lang w:eastAsia="ru-RU"/>
              </w:rPr>
            </w:pPr>
            <w:r w:rsidRPr="002D5A4D">
              <w:rPr>
                <w:rFonts w:ascii="Times New Roman" w:eastAsia="Times New Roman" w:hAnsi="Times New Roman" w:cs="Times New Roman"/>
                <w:color w:val="000000" w:themeColor="text1"/>
                <w:kern w:val="18"/>
                <w:sz w:val="24"/>
                <w:szCs w:val="28"/>
                <w:lang w:eastAsia="ru-RU"/>
              </w:rPr>
              <w:t>Структура капитала компании в сумме 700,000 у.е. имеет вид: Долгосрочная задолженность - 250,000 у.е., средняя годовая ставка процента 7%, текущая доходность 11%; Привилегированные акции - 50,000 у.е., объявленная ставка 6%, текущая доходность 9%; Обыкновенные акции - 400,000 у.е., выпущено и находится в обращении 10,000 акций,</w:t>
            </w:r>
          </w:p>
          <w:p w14:paraId="7B93864A" w14:textId="77777777" w:rsidR="002D5A4D" w:rsidRPr="002D5A4D" w:rsidRDefault="002D5A4D" w:rsidP="002D5A4D">
            <w:pPr>
              <w:spacing w:before="60" w:after="60"/>
              <w:jc w:val="both"/>
              <w:rPr>
                <w:rFonts w:ascii="Times New Roman" w:hAnsi="Times New Roman" w:cs="Times New Roman"/>
                <w:color w:val="000000" w:themeColor="text1"/>
                <w:kern w:val="20"/>
                <w14:ligatures w14:val="standard"/>
                <w14:numSpacing w14:val="tabular"/>
                <w14:cntxtAlts/>
              </w:rPr>
            </w:pPr>
            <w:r w:rsidRPr="002D5A4D">
              <w:rPr>
                <w:rFonts w:ascii="Times New Roman" w:hAnsi="Times New Roman" w:cs="Times New Roman"/>
                <w:color w:val="000000" w:themeColor="text1"/>
                <w:kern w:val="20"/>
                <w:sz w:val="24"/>
                <w:szCs w:val="24"/>
                <w14:ligatures w14:val="standard"/>
                <w14:numSpacing w14:val="tabular"/>
                <w14:cntxtAlts/>
              </w:rPr>
              <w:t>последняя цена на рынке 50 у.е. Компания использует модель оценки доходности финансовых активов (САРМ) для оценки стоимости обыкновенных акций. В настоящее время показатель бета (β) компании - 1.2; Доходность безрисковых вложений 7.5%, а рыночная доходность портфеля акций 13.5%. Ставка налога 46%.</w:t>
            </w:r>
          </w:p>
        </w:tc>
      </w:tr>
      <w:tr w:rsidR="002D5A4D" w:rsidRPr="002D5A4D" w14:paraId="1AD9BB2B" w14:textId="77777777" w:rsidTr="00ED3814">
        <w:tc>
          <w:tcPr>
            <w:tcW w:w="10085" w:type="dxa"/>
            <w:gridSpan w:val="2"/>
            <w:vAlign w:val="center"/>
          </w:tcPr>
          <w:p w14:paraId="71CE8538"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D5A4D" w:rsidRPr="002D5A4D" w14:paraId="788F7A52" w14:textId="77777777" w:rsidTr="00ED3814">
        <w:trPr>
          <w:trHeight w:val="379"/>
        </w:trPr>
        <w:tc>
          <w:tcPr>
            <w:tcW w:w="1135" w:type="dxa"/>
            <w:vAlign w:val="center"/>
          </w:tcPr>
          <w:p w14:paraId="2DEE23FC"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Часть 1:</w:t>
            </w:r>
          </w:p>
        </w:tc>
        <w:tc>
          <w:tcPr>
            <w:tcW w:w="8950" w:type="dxa"/>
            <w:vAlign w:val="center"/>
          </w:tcPr>
          <w:p w14:paraId="23E73957"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Определить структуру капитала, используя:</w:t>
            </w:r>
          </w:p>
        </w:tc>
      </w:tr>
      <w:tr w:rsidR="002D5A4D" w:rsidRPr="002D5A4D" w14:paraId="30345451" w14:textId="77777777" w:rsidTr="00ED3814">
        <w:trPr>
          <w:trHeight w:val="379"/>
        </w:trPr>
        <w:tc>
          <w:tcPr>
            <w:tcW w:w="1135" w:type="dxa"/>
            <w:vAlign w:val="center"/>
          </w:tcPr>
          <w:p w14:paraId="33549313"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(а)</w:t>
            </w:r>
          </w:p>
        </w:tc>
        <w:tc>
          <w:tcPr>
            <w:tcW w:w="8950" w:type="dxa"/>
            <w:vAlign w:val="center"/>
          </w:tcPr>
          <w:p w14:paraId="4E9B2056"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балансовые стоимости;</w:t>
            </w:r>
          </w:p>
        </w:tc>
      </w:tr>
      <w:tr w:rsidR="002D5A4D" w:rsidRPr="002D5A4D" w14:paraId="6259CD49" w14:textId="77777777" w:rsidTr="00ED3814">
        <w:trPr>
          <w:trHeight w:val="379"/>
        </w:trPr>
        <w:tc>
          <w:tcPr>
            <w:tcW w:w="1135" w:type="dxa"/>
            <w:vAlign w:val="center"/>
          </w:tcPr>
          <w:p w14:paraId="62936F6E"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8950" w:type="dxa"/>
            <w:vAlign w:val="center"/>
          </w:tcPr>
          <w:p w14:paraId="4D26BE27"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рыночные стоимости;</w:t>
            </w:r>
          </w:p>
        </w:tc>
      </w:tr>
      <w:tr w:rsidR="002D5A4D" w:rsidRPr="002D5A4D" w14:paraId="43FE5D3A" w14:textId="77777777" w:rsidTr="00ED3814">
        <w:trPr>
          <w:trHeight w:val="379"/>
        </w:trPr>
        <w:tc>
          <w:tcPr>
            <w:tcW w:w="1135" w:type="dxa"/>
            <w:vAlign w:val="center"/>
          </w:tcPr>
          <w:p w14:paraId="2A2551AC"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Часть 2:</w:t>
            </w:r>
          </w:p>
        </w:tc>
        <w:tc>
          <w:tcPr>
            <w:tcW w:w="8950" w:type="dxa"/>
            <w:vAlign w:val="center"/>
          </w:tcPr>
          <w:p w14:paraId="74BAF964"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Определите стоимость каждого источника: имеющегося капитала и дополнительного привлечения капитала</w:t>
            </w:r>
          </w:p>
        </w:tc>
      </w:tr>
      <w:tr w:rsidR="002D5A4D" w:rsidRPr="002D5A4D" w14:paraId="6826CC4E" w14:textId="77777777" w:rsidTr="00ED3814">
        <w:trPr>
          <w:trHeight w:val="379"/>
        </w:trPr>
        <w:tc>
          <w:tcPr>
            <w:tcW w:w="1135" w:type="dxa"/>
            <w:vAlign w:val="center"/>
          </w:tcPr>
          <w:p w14:paraId="104B4321"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Часть 3:</w:t>
            </w:r>
          </w:p>
        </w:tc>
        <w:tc>
          <w:tcPr>
            <w:tcW w:w="8950" w:type="dxa"/>
            <w:vAlign w:val="center"/>
          </w:tcPr>
          <w:p w14:paraId="325B0049"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Определите средневзвешенную стоимость имеющегося капитала (WACC), используя:</w:t>
            </w:r>
          </w:p>
        </w:tc>
      </w:tr>
      <w:tr w:rsidR="002D5A4D" w:rsidRPr="002D5A4D" w14:paraId="1C9B34AC" w14:textId="77777777" w:rsidTr="00ED3814">
        <w:trPr>
          <w:trHeight w:val="379"/>
        </w:trPr>
        <w:tc>
          <w:tcPr>
            <w:tcW w:w="1135" w:type="dxa"/>
            <w:vAlign w:val="center"/>
          </w:tcPr>
          <w:p w14:paraId="3378B9BB"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(а)</w:t>
            </w:r>
          </w:p>
        </w:tc>
        <w:tc>
          <w:tcPr>
            <w:tcW w:w="8950" w:type="dxa"/>
            <w:vAlign w:val="center"/>
          </w:tcPr>
          <w:p w14:paraId="397A1C44"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балансовою стоимость капитала;</w:t>
            </w:r>
          </w:p>
        </w:tc>
      </w:tr>
      <w:tr w:rsidR="002D5A4D" w:rsidRPr="002D5A4D" w14:paraId="4DEF0F3F" w14:textId="77777777" w:rsidTr="00ED3814">
        <w:trPr>
          <w:trHeight w:val="379"/>
        </w:trPr>
        <w:tc>
          <w:tcPr>
            <w:tcW w:w="1135" w:type="dxa"/>
            <w:vAlign w:val="center"/>
          </w:tcPr>
          <w:p w14:paraId="09406768"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8950" w:type="dxa"/>
            <w:vAlign w:val="center"/>
          </w:tcPr>
          <w:p w14:paraId="06CBA7BF"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рыночную стоимость капитала;</w:t>
            </w:r>
          </w:p>
        </w:tc>
      </w:tr>
      <w:tr w:rsidR="002D5A4D" w:rsidRPr="002D5A4D" w14:paraId="287C87F6" w14:textId="77777777" w:rsidTr="00ED3814">
        <w:trPr>
          <w:trHeight w:val="379"/>
        </w:trPr>
        <w:tc>
          <w:tcPr>
            <w:tcW w:w="1135" w:type="dxa"/>
            <w:vAlign w:val="center"/>
          </w:tcPr>
          <w:p w14:paraId="6728BAF4"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Часть 4:</w:t>
            </w:r>
          </w:p>
        </w:tc>
        <w:tc>
          <w:tcPr>
            <w:tcW w:w="8950" w:type="dxa"/>
            <w:vAlign w:val="center"/>
          </w:tcPr>
          <w:p w14:paraId="2098FF08"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Определите средневзвешенную стоимость дополнительного привлечения капитала (WACC), используя:</w:t>
            </w:r>
          </w:p>
        </w:tc>
      </w:tr>
      <w:tr w:rsidR="002D5A4D" w:rsidRPr="002D5A4D" w14:paraId="010C86AA" w14:textId="77777777" w:rsidTr="00ED3814">
        <w:trPr>
          <w:trHeight w:val="379"/>
        </w:trPr>
        <w:tc>
          <w:tcPr>
            <w:tcW w:w="1135" w:type="dxa"/>
            <w:vAlign w:val="center"/>
          </w:tcPr>
          <w:p w14:paraId="4C78A8BB"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(а)</w:t>
            </w:r>
          </w:p>
        </w:tc>
        <w:tc>
          <w:tcPr>
            <w:tcW w:w="8950" w:type="dxa"/>
            <w:vAlign w:val="center"/>
          </w:tcPr>
          <w:p w14:paraId="4BEDE8E5"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балансовою стоимость капитала;</w:t>
            </w:r>
          </w:p>
        </w:tc>
      </w:tr>
      <w:tr w:rsidR="002D5A4D" w:rsidRPr="002D5A4D" w14:paraId="24FBDB59" w14:textId="77777777" w:rsidTr="00ED3814">
        <w:trPr>
          <w:trHeight w:val="379"/>
        </w:trPr>
        <w:tc>
          <w:tcPr>
            <w:tcW w:w="1135" w:type="dxa"/>
            <w:vAlign w:val="center"/>
          </w:tcPr>
          <w:p w14:paraId="5896E9B2"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(б)</w:t>
            </w:r>
          </w:p>
        </w:tc>
        <w:tc>
          <w:tcPr>
            <w:tcW w:w="8950" w:type="dxa"/>
            <w:vAlign w:val="center"/>
          </w:tcPr>
          <w:p w14:paraId="30902583"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рыночную стоимость капитала.</w:t>
            </w:r>
          </w:p>
        </w:tc>
      </w:tr>
    </w:tbl>
    <w:p w14:paraId="6D1AA71E" w14:textId="77777777" w:rsidR="002D5A4D" w:rsidRPr="002D5A4D" w:rsidRDefault="002D5A4D" w:rsidP="002D5A4D">
      <w:pPr>
        <w:contextualSpacing/>
        <w:rPr>
          <w:rFonts w:ascii="Times New Roman" w:hAnsi="Times New Roman" w:cs="Times New Roman"/>
        </w:rPr>
      </w:pPr>
    </w:p>
    <w:p w14:paraId="328A162C" w14:textId="54DFA168" w:rsidR="002D5A4D" w:rsidRDefault="002D5A4D" w:rsidP="00ED3814">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lastRenderedPageBreak/>
        <w:t>Задание 2.</w:t>
      </w:r>
      <w:r w:rsidRPr="002D5A4D">
        <w:rPr>
          <w:rFonts w:ascii="Times New Roman" w:eastAsiaTheme="majorEastAsia" w:hAnsi="Times New Roman" w:cs="Times New Roman"/>
          <w:bCs/>
          <w:color w:val="000000" w:themeColor="text1"/>
          <w:kern w:val="18"/>
          <w:sz w:val="24"/>
          <w:szCs w:val="24"/>
          <w14:numSpacing w14:val="proportional"/>
        </w:rPr>
        <w:tab/>
        <w:t xml:space="preserve"> </w:t>
      </w:r>
      <w:r w:rsidRPr="002D5A4D">
        <w:rPr>
          <w:rFonts w:ascii="Times New Roman" w:eastAsiaTheme="majorEastAsia" w:hAnsi="Times New Roman" w:cs="Times New Roman"/>
          <w:b/>
          <w:color w:val="000000" w:themeColor="text1"/>
          <w:kern w:val="18"/>
          <w:sz w:val="24"/>
          <w:szCs w:val="24"/>
          <w14:numSpacing w14:val="proportional"/>
        </w:rPr>
        <w:t>Базовая и разводненная прибыль на акцию (5 баллов)</w:t>
      </w:r>
      <w:r w:rsidRPr="002D5A4D">
        <w:rPr>
          <w:rFonts w:ascii="Times New Roman" w:eastAsiaTheme="majorEastAsia" w:hAnsi="Times New Roman" w:cs="Times New Roman"/>
          <w:bCs/>
          <w:color w:val="000000" w:themeColor="text1"/>
          <w:kern w:val="18"/>
          <w:sz w:val="24"/>
          <w:szCs w:val="24"/>
          <w:lang w:val="en-US"/>
          <w14:numSpacing w14:val="proportional"/>
        </w:rPr>
        <w:t xml:space="preserve"> </w:t>
      </w:r>
    </w:p>
    <w:p w14:paraId="419038CB" w14:textId="77777777" w:rsidR="00ED3814" w:rsidRPr="00D86A4C" w:rsidRDefault="00ED3814" w:rsidP="00ED3814">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0"/>
          <w:szCs w:val="20"/>
          <w14:numSpacing w14:val="proportional"/>
        </w:rPr>
      </w:pPr>
    </w:p>
    <w:tbl>
      <w:tblPr>
        <w:tblStyle w:val="78"/>
        <w:tblW w:w="9781" w:type="dxa"/>
        <w:tblInd w:w="-34" w:type="dxa"/>
        <w:tblLook w:val="04A0" w:firstRow="1" w:lastRow="0" w:firstColumn="1" w:lastColumn="0" w:noHBand="0" w:noVBand="1"/>
      </w:tblPr>
      <w:tblGrid>
        <w:gridCol w:w="1135"/>
        <w:gridCol w:w="8646"/>
      </w:tblGrid>
      <w:tr w:rsidR="002D5A4D" w:rsidRPr="002D5A4D" w14:paraId="5BA3A63E" w14:textId="77777777" w:rsidTr="000575E7">
        <w:trPr>
          <w:trHeight w:val="377"/>
        </w:trPr>
        <w:tc>
          <w:tcPr>
            <w:tcW w:w="9781" w:type="dxa"/>
            <w:gridSpan w:val="2"/>
            <w:vAlign w:val="center"/>
          </w:tcPr>
          <w:p w14:paraId="76815B97" w14:textId="77777777" w:rsidR="002D5A4D" w:rsidRPr="002D5A4D" w:rsidRDefault="002D5A4D" w:rsidP="002D5A4D">
            <w:pPr>
              <w:spacing w:before="60" w:after="60"/>
              <w:jc w:val="both"/>
              <w:rPr>
                <w:rFonts w:ascii="Times New Roman" w:hAnsi="Times New Roman" w:cs="Times New Roman"/>
                <w:color w:val="000000" w:themeColor="text1"/>
                <w:kern w:val="20"/>
                <w:sz w:val="24"/>
                <w:szCs w:val="24"/>
                <w14:ligatures w14:val="standard"/>
                <w14:numSpacing w14:val="tabular"/>
                <w14:cntxtAlts/>
              </w:rPr>
            </w:pPr>
            <w:r w:rsidRPr="002D5A4D">
              <w:rPr>
                <w:rFonts w:ascii="Times New Roman" w:hAnsi="Times New Roman" w:cs="Times New Roman"/>
                <w:color w:val="000000" w:themeColor="text1"/>
                <w:kern w:val="20"/>
                <w:sz w:val="24"/>
                <w:szCs w:val="24"/>
                <w14:ligatures w14:val="standard"/>
                <w14:numSpacing w14:val="tabular"/>
                <w14:cntxtAlts/>
              </w:rPr>
              <w:t>По итогам 2021 г. чистая прибыль компании АО «</w:t>
            </w:r>
            <w:r w:rsidRPr="002D5A4D">
              <w:rPr>
                <w:rFonts w:ascii="Times New Roman" w:hAnsi="Times New Roman" w:cs="Times New Roman"/>
                <w:color w:val="000000" w:themeColor="text1"/>
                <w:kern w:val="20"/>
                <w:sz w:val="24"/>
                <w:szCs w:val="24"/>
                <w:lang w:val="en-US"/>
                <w14:ligatures w14:val="standard"/>
                <w14:numSpacing w14:val="tabular"/>
                <w14:cntxtAlts/>
              </w:rPr>
              <w:t>Point</w:t>
            </w:r>
            <w:r w:rsidRPr="002D5A4D">
              <w:rPr>
                <w:rFonts w:ascii="Times New Roman" w:hAnsi="Times New Roman" w:cs="Times New Roman"/>
                <w:color w:val="000000" w:themeColor="text1"/>
                <w:kern w:val="20"/>
                <w:sz w:val="24"/>
                <w:szCs w:val="24"/>
                <w14:ligatures w14:val="standard"/>
                <w14:numSpacing w14:val="tabular"/>
                <w14:cntxtAlts/>
              </w:rPr>
              <w:t>» составила 500 000 у. е. Средневзвешенное количество акций общества при этом равно 11 000 шт. Кроме того, в 2021 г. предприятие выпустило 1,000 привилегированных акций с правом получения дивидендов в сумме 20 у. е. на акцию и правом конвертации одной привилегированной акции в три обыкновенные</w:t>
            </w:r>
          </w:p>
        </w:tc>
      </w:tr>
      <w:tr w:rsidR="002D5A4D" w:rsidRPr="002D5A4D" w14:paraId="5A7DABF9"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302D7210"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2D5A4D" w:rsidRPr="002D5A4D" w14:paraId="560EBA26"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223B5955" w14:textId="77777777" w:rsidR="002D5A4D" w:rsidRPr="002D5A4D" w:rsidRDefault="002D5A4D" w:rsidP="002D5A4D">
            <w:pPr>
              <w:jc w:val="right"/>
              <w:rPr>
                <w:rFonts w:ascii="Times New Roman" w:hAnsi="Times New Roman" w:cs="Times New Roman"/>
                <w:b/>
                <w:bCs/>
                <w:sz w:val="24"/>
                <w:szCs w:val="24"/>
              </w:rPr>
            </w:pPr>
            <w:r w:rsidRPr="002D5A4D">
              <w:rPr>
                <w:rFonts w:ascii="Times New Roman" w:hAnsi="Times New Roman" w:cs="Times New Roman"/>
                <w:b/>
                <w:bCs/>
                <w:sz w:val="24"/>
                <w:szCs w:val="24"/>
              </w:rPr>
              <w:t>Часть 1:</w:t>
            </w:r>
          </w:p>
        </w:tc>
        <w:tc>
          <w:tcPr>
            <w:tcW w:w="8646" w:type="dxa"/>
            <w:vAlign w:val="center"/>
          </w:tcPr>
          <w:p w14:paraId="59DEDE9B" w14:textId="77777777" w:rsidR="002D5A4D" w:rsidRPr="002D5A4D" w:rsidRDefault="002D5A4D" w:rsidP="002D5A4D">
            <w:pPr>
              <w:spacing w:after="20"/>
              <w:ind w:left="567" w:hanging="567"/>
              <w:contextualSpacing w:val="0"/>
              <w:rPr>
                <w:rFonts w:ascii="Times New Roman" w:eastAsia="Times New Roman" w:hAnsi="Times New Roman" w:cs="Times New Roman"/>
                <w:b/>
                <w:bCs/>
                <w:sz w:val="24"/>
                <w:szCs w:val="24"/>
                <w:lang w:eastAsia="ru-RU"/>
              </w:rPr>
            </w:pPr>
            <w:r w:rsidRPr="002D5A4D">
              <w:rPr>
                <w:rFonts w:ascii="Times New Roman" w:eastAsia="Times New Roman" w:hAnsi="Times New Roman" w:cs="Times New Roman"/>
                <w:b/>
                <w:bCs/>
                <w:sz w:val="24"/>
                <w:szCs w:val="24"/>
                <w:lang w:eastAsia="ru-RU"/>
              </w:rPr>
              <w:t>определить: базовую и разводненную прибыль на одну акцию.</w:t>
            </w:r>
          </w:p>
        </w:tc>
      </w:tr>
    </w:tbl>
    <w:p w14:paraId="0E08157B" w14:textId="0BB90C3D" w:rsidR="002D5A4D" w:rsidRDefault="002D5A4D" w:rsidP="002D5A4D">
      <w:pPr>
        <w:contextualSpacing/>
        <w:rPr>
          <w:rFonts w:ascii="Times New Roman" w:hAnsi="Times New Roman" w:cs="Times New Roman"/>
        </w:rPr>
      </w:pPr>
    </w:p>
    <w:p w14:paraId="55174219" w14:textId="77777777" w:rsidR="00ED3814" w:rsidRPr="002D5A4D" w:rsidRDefault="00ED3814" w:rsidP="002D5A4D">
      <w:pPr>
        <w:contextualSpacing/>
        <w:rPr>
          <w:rFonts w:ascii="Times New Roman" w:hAnsi="Times New Roman" w:cs="Times New Roman"/>
        </w:rPr>
      </w:pPr>
    </w:p>
    <w:p w14:paraId="672CC2B5" w14:textId="39154F36" w:rsidR="002D5A4D" w:rsidRDefault="002D5A4D"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2D5A4D">
        <w:rPr>
          <w:rFonts w:ascii="Times New Roman" w:eastAsiaTheme="majorEastAsia" w:hAnsi="Times New Roman" w:cs="Times New Roman"/>
          <w:b/>
          <w:bCs/>
          <w:color w:val="000000" w:themeColor="text1"/>
          <w:kern w:val="18"/>
          <w:sz w:val="24"/>
          <w:szCs w:val="24"/>
          <w14:numSpacing w14:val="proportional"/>
        </w:rPr>
        <w:t>Задание 3.</w:t>
      </w:r>
      <w:r w:rsidRPr="002D5A4D">
        <w:rPr>
          <w:rFonts w:ascii="Times New Roman" w:eastAsiaTheme="majorEastAsia" w:hAnsi="Times New Roman" w:cs="Times New Roman"/>
          <w:bCs/>
          <w:color w:val="000000" w:themeColor="text1"/>
          <w:kern w:val="18"/>
          <w:sz w:val="24"/>
          <w:szCs w:val="24"/>
          <w14:numSpacing w14:val="proportional"/>
        </w:rPr>
        <w:tab/>
      </w:r>
      <w:r w:rsidRPr="002D5A4D">
        <w:rPr>
          <w:rFonts w:ascii="Times New Roman" w:eastAsiaTheme="majorEastAsia" w:hAnsi="Times New Roman" w:cs="Times New Roman"/>
          <w:b/>
          <w:color w:val="000000" w:themeColor="text1"/>
          <w:kern w:val="18"/>
          <w:sz w:val="24"/>
          <w:szCs w:val="24"/>
          <w14:numSpacing w14:val="proportional"/>
        </w:rPr>
        <w:t>Чистая Приведенная Стоимость (3 балла)</w:t>
      </w:r>
    </w:p>
    <w:p w14:paraId="018CA596" w14:textId="77777777" w:rsidR="00ED3814" w:rsidRPr="00D86A4C" w:rsidRDefault="00ED3814" w:rsidP="00ED3814">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0"/>
          <w:szCs w:val="20"/>
          <w14:numSpacing w14:val="proportional"/>
        </w:rPr>
      </w:pPr>
    </w:p>
    <w:tbl>
      <w:tblPr>
        <w:tblStyle w:val="78"/>
        <w:tblW w:w="9781" w:type="dxa"/>
        <w:tblInd w:w="-34" w:type="dxa"/>
        <w:tblLook w:val="04A0" w:firstRow="1" w:lastRow="0" w:firstColumn="1" w:lastColumn="0" w:noHBand="0" w:noVBand="1"/>
      </w:tblPr>
      <w:tblGrid>
        <w:gridCol w:w="9781"/>
      </w:tblGrid>
      <w:tr w:rsidR="002D5A4D" w:rsidRPr="002D5A4D" w14:paraId="05863230" w14:textId="77777777" w:rsidTr="000575E7">
        <w:trPr>
          <w:trHeight w:val="377"/>
        </w:trPr>
        <w:tc>
          <w:tcPr>
            <w:tcW w:w="9781" w:type="dxa"/>
            <w:vAlign w:val="center"/>
          </w:tcPr>
          <w:p w14:paraId="3B368E58" w14:textId="77777777" w:rsidR="002D5A4D" w:rsidRPr="002D5A4D" w:rsidRDefault="002D5A4D" w:rsidP="002D5A4D">
            <w:pPr>
              <w:spacing w:before="60" w:after="60"/>
              <w:jc w:val="both"/>
              <w:rPr>
                <w:rFonts w:ascii="Times New Roman" w:hAnsi="Times New Roman" w:cs="Times New Roman"/>
                <w:b/>
                <w:bCs/>
                <w:color w:val="000000" w:themeColor="text1"/>
                <w:kern w:val="20"/>
                <w:sz w:val="24"/>
                <w:szCs w:val="24"/>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Дайте определение чистой приведенной стоимости.</w:t>
            </w:r>
          </w:p>
          <w:p w14:paraId="36FF91B9" w14:textId="77777777" w:rsidR="002D5A4D" w:rsidRPr="002D5A4D" w:rsidRDefault="002D5A4D" w:rsidP="002D5A4D">
            <w:pPr>
              <w:spacing w:before="60" w:after="60"/>
              <w:jc w:val="both"/>
              <w:rPr>
                <w:rFonts w:ascii="Times New Roman" w:hAnsi="Times New Roman" w:cs="Times New Roman"/>
                <w:color w:val="000000" w:themeColor="text1"/>
                <w:kern w:val="20"/>
                <w14:ligatures w14:val="standard"/>
                <w14:numSpacing w14:val="tabular"/>
                <w14:cntxtAlts/>
              </w:rPr>
            </w:pPr>
            <w:r w:rsidRPr="002D5A4D">
              <w:rPr>
                <w:rFonts w:ascii="Times New Roman" w:hAnsi="Times New Roman" w:cs="Times New Roman"/>
                <w:b/>
                <w:bCs/>
                <w:color w:val="000000" w:themeColor="text1"/>
                <w:kern w:val="20"/>
                <w:sz w:val="24"/>
                <w:szCs w:val="24"/>
                <w14:ligatures w14:val="standard"/>
                <w14:numSpacing w14:val="tabular"/>
                <w14:cntxtAlts/>
              </w:rPr>
              <w:t>Пропишите формулу для расчета чистой приведенной стоимости.</w:t>
            </w:r>
          </w:p>
        </w:tc>
      </w:tr>
    </w:tbl>
    <w:p w14:paraId="084015F6" w14:textId="77777777" w:rsidR="002D5A4D" w:rsidRPr="002D5A4D" w:rsidRDefault="002D5A4D" w:rsidP="002D5A4D">
      <w:pPr>
        <w:contextualSpacing/>
        <w:rPr>
          <w:rFonts w:ascii="Times New Roman" w:hAnsi="Times New Roman" w:cs="Times New Roman"/>
        </w:rPr>
      </w:pPr>
    </w:p>
    <w:p w14:paraId="12AED337" w14:textId="77777777" w:rsidR="00F52B41" w:rsidRPr="00F52B41" w:rsidRDefault="00F52B41" w:rsidP="00F52B41">
      <w:pPr>
        <w:spacing w:before="40"/>
        <w:contextualSpacing/>
        <w:rPr>
          <w:rFonts w:ascii="Times New Roman" w:hAnsi="Times New Roman" w:cs="Times New Roman"/>
        </w:rPr>
      </w:pPr>
    </w:p>
    <w:p w14:paraId="520D3FCE" w14:textId="77777777" w:rsidR="007F2D45" w:rsidRPr="007F2D45" w:rsidRDefault="007F2D45" w:rsidP="007F2D45">
      <w:pPr>
        <w:spacing w:before="40"/>
        <w:contextualSpacing/>
        <w:rPr>
          <w:rFonts w:ascii="Times New Roman" w:hAnsi="Times New Roman" w:cs="Times New Roman"/>
        </w:rPr>
      </w:pPr>
    </w:p>
    <w:p w14:paraId="59FBF91C" w14:textId="77777777" w:rsidR="007F2D45" w:rsidRDefault="0066525E" w:rsidP="007F2D45">
      <w:pPr>
        <w:spacing w:after="0" w:line="240" w:lineRule="auto"/>
        <w:jc w:val="center"/>
        <w:rPr>
          <w:rFonts w:ascii="Times New Roman" w:eastAsiaTheme="minorEastAsia" w:hAnsi="Times New Roman" w:cs="Times New Roman"/>
          <w:b/>
          <w:sz w:val="28"/>
          <w:szCs w:val="24"/>
          <w:lang w:eastAsia="ru-RU"/>
        </w:rPr>
      </w:pPr>
      <w:r w:rsidRPr="005A76BB">
        <w:rPr>
          <w:rFonts w:ascii="Times New Roman" w:eastAsiaTheme="minorEastAsia" w:hAnsi="Times New Roman" w:cs="Times New Roman"/>
          <w:b/>
          <w:sz w:val="28"/>
          <w:szCs w:val="24"/>
          <w:lang w:eastAsia="ru-RU"/>
        </w:rPr>
        <w:t>Задача №</w:t>
      </w:r>
      <w:r w:rsidR="00E737BE" w:rsidRPr="005A76BB">
        <w:rPr>
          <w:rFonts w:ascii="Times New Roman" w:eastAsiaTheme="minorEastAsia" w:hAnsi="Times New Roman" w:cs="Times New Roman"/>
          <w:b/>
          <w:sz w:val="28"/>
          <w:szCs w:val="24"/>
          <w:lang w:eastAsia="ru-RU"/>
        </w:rPr>
        <w:t>4</w:t>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r>
      <w:r w:rsidRPr="005A76BB">
        <w:rPr>
          <w:rFonts w:ascii="Times New Roman" w:eastAsiaTheme="minorEastAsia" w:hAnsi="Times New Roman" w:cs="Times New Roman"/>
          <w:b/>
          <w:sz w:val="28"/>
          <w:szCs w:val="24"/>
          <w:lang w:eastAsia="ru-RU"/>
        </w:rPr>
        <w:tab/>
        <w:t xml:space="preserve">           </w:t>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FD6520" w:rsidRPr="005A76BB">
        <w:rPr>
          <w:rFonts w:ascii="Times New Roman" w:eastAsiaTheme="minorEastAsia" w:hAnsi="Times New Roman" w:cs="Times New Roman"/>
          <w:b/>
          <w:sz w:val="28"/>
          <w:szCs w:val="24"/>
          <w:lang w:eastAsia="ru-RU"/>
        </w:rPr>
        <w:tab/>
      </w:r>
      <w:r w:rsidR="00E737BE" w:rsidRPr="005A76BB">
        <w:rPr>
          <w:rFonts w:ascii="Times New Roman" w:eastAsiaTheme="minorEastAsia" w:hAnsi="Times New Roman" w:cs="Times New Roman"/>
          <w:b/>
          <w:sz w:val="28"/>
          <w:szCs w:val="24"/>
          <w:lang w:eastAsia="ru-RU"/>
        </w:rPr>
        <w:t>2</w:t>
      </w:r>
      <w:r w:rsidR="00FD6520" w:rsidRPr="005A76BB">
        <w:rPr>
          <w:rFonts w:ascii="Times New Roman" w:eastAsiaTheme="minorEastAsia" w:hAnsi="Times New Roman" w:cs="Times New Roman"/>
          <w:b/>
          <w:sz w:val="28"/>
          <w:szCs w:val="24"/>
          <w:lang w:eastAsia="ru-RU"/>
        </w:rPr>
        <w:t>0 баллов</w:t>
      </w:r>
    </w:p>
    <w:p w14:paraId="11AA4346" w14:textId="77777777" w:rsidR="002D5A4D" w:rsidRPr="002D5A4D" w:rsidRDefault="002D5A4D" w:rsidP="002D5A4D">
      <w:pPr>
        <w:keepNext/>
        <w:keepLines/>
        <w:tabs>
          <w:tab w:val="left" w:pos="1134"/>
        </w:tabs>
        <w:spacing w:before="120" w:after="120" w:line="240" w:lineRule="auto"/>
        <w:contextualSpacing/>
        <w:jc w:val="center"/>
        <w:outlineLvl w:val="2"/>
        <w:rPr>
          <w:rFonts w:ascii="Times New Roman" w:eastAsiaTheme="majorEastAsia" w:hAnsi="Times New Roman" w:cs="Times New Roman"/>
          <w:bCs/>
          <w:color w:val="000000" w:themeColor="text1"/>
          <w:kern w:val="18"/>
          <w:sz w:val="24"/>
          <w:szCs w:val="24"/>
          <w14:numSpacing w14:val="proportional"/>
        </w:rPr>
      </w:pPr>
    </w:p>
    <w:p w14:paraId="391FB2D4" w14:textId="06E02F31" w:rsidR="00484A9E" w:rsidRPr="00D86A4C" w:rsidRDefault="00484A9E" w:rsidP="00D86A4C">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D86A4C">
        <w:rPr>
          <w:rFonts w:ascii="Times New Roman" w:eastAsiaTheme="majorEastAsia" w:hAnsi="Times New Roman" w:cs="Times New Roman"/>
          <w:b/>
          <w:bCs/>
          <w:color w:val="000000" w:themeColor="text1"/>
          <w:kern w:val="18"/>
          <w:sz w:val="24"/>
          <w:szCs w:val="24"/>
          <w14:numSpacing w14:val="proportional"/>
        </w:rPr>
        <w:t>Задание 1.</w:t>
      </w:r>
      <w:r w:rsidRPr="00D86A4C">
        <w:rPr>
          <w:rFonts w:ascii="Times New Roman" w:eastAsiaTheme="majorEastAsia" w:hAnsi="Times New Roman" w:cs="Times New Roman"/>
          <w:bCs/>
          <w:color w:val="000000" w:themeColor="text1"/>
          <w:kern w:val="18"/>
          <w:sz w:val="24"/>
          <w:szCs w:val="24"/>
          <w14:numSpacing w14:val="proportional"/>
        </w:rPr>
        <w:t xml:space="preserve"> </w:t>
      </w:r>
      <w:r w:rsidRPr="00D86A4C">
        <w:rPr>
          <w:rFonts w:ascii="Times New Roman" w:eastAsiaTheme="majorEastAsia" w:hAnsi="Times New Roman" w:cs="Times New Roman"/>
          <w:bCs/>
          <w:color w:val="000000" w:themeColor="text1"/>
          <w:kern w:val="18"/>
          <w:sz w:val="24"/>
          <w:szCs w:val="24"/>
          <w14:numSpacing w14:val="proportional"/>
        </w:rPr>
        <w:tab/>
      </w:r>
      <w:r w:rsidRPr="00D86A4C">
        <w:rPr>
          <w:rFonts w:ascii="Times New Roman" w:eastAsiaTheme="majorEastAsia" w:hAnsi="Times New Roman" w:cs="Times New Roman"/>
          <w:b/>
          <w:color w:val="000000" w:themeColor="text1"/>
          <w:kern w:val="18"/>
          <w:sz w:val="24"/>
          <w:szCs w:val="24"/>
          <w14:numSpacing w14:val="proportional"/>
        </w:rPr>
        <w:t>Дисконтный процент (12 баллов)</w:t>
      </w:r>
    </w:p>
    <w:p w14:paraId="02947491" w14:textId="77777777" w:rsidR="00D86A4C" w:rsidRPr="00D86A4C" w:rsidRDefault="00D86A4C" w:rsidP="00D86A4C">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0"/>
          <w:szCs w:val="20"/>
          <w14:numSpacing w14:val="proportional"/>
        </w:rPr>
      </w:pPr>
    </w:p>
    <w:tbl>
      <w:tblPr>
        <w:tblStyle w:val="80"/>
        <w:tblW w:w="9781" w:type="dxa"/>
        <w:tblInd w:w="-34" w:type="dxa"/>
        <w:tblLook w:val="04A0" w:firstRow="1" w:lastRow="0" w:firstColumn="1" w:lastColumn="0" w:noHBand="0" w:noVBand="1"/>
      </w:tblPr>
      <w:tblGrid>
        <w:gridCol w:w="1135"/>
        <w:gridCol w:w="8646"/>
      </w:tblGrid>
      <w:tr w:rsidR="00484A9E" w:rsidRPr="00D86A4C" w14:paraId="25FEC3EF" w14:textId="77777777" w:rsidTr="000575E7">
        <w:trPr>
          <w:trHeight w:val="377"/>
        </w:trPr>
        <w:tc>
          <w:tcPr>
            <w:tcW w:w="9781" w:type="dxa"/>
            <w:gridSpan w:val="2"/>
            <w:vAlign w:val="center"/>
          </w:tcPr>
          <w:p w14:paraId="101C3A8C" w14:textId="77777777" w:rsidR="00484A9E" w:rsidRPr="00D86A4C" w:rsidRDefault="00484A9E" w:rsidP="00D86A4C">
            <w:pPr>
              <w:spacing w:before="20" w:after="20" w:line="276" w:lineRule="auto"/>
              <w:contextualSpacing w:val="0"/>
              <w:jc w:val="both"/>
              <w:rPr>
                <w:rFonts w:ascii="Times New Roman" w:eastAsia="Times New Roman" w:hAnsi="Times New Roman" w:cs="Times New Roman"/>
                <w:sz w:val="24"/>
                <w:szCs w:val="24"/>
                <w:lang w:eastAsia="ru-RU"/>
              </w:rPr>
            </w:pPr>
            <w:r w:rsidRPr="00D86A4C">
              <w:rPr>
                <w:rFonts w:ascii="Times New Roman" w:eastAsia="Times New Roman" w:hAnsi="Times New Roman" w:cs="Times New Roman"/>
                <w:sz w:val="24"/>
                <w:szCs w:val="24"/>
                <w:lang w:eastAsia="ru-RU"/>
              </w:rPr>
              <w:t>ТОО «</w:t>
            </w:r>
            <w:proofErr w:type="spellStart"/>
            <w:r w:rsidRPr="00D86A4C">
              <w:rPr>
                <w:rFonts w:ascii="Times New Roman" w:eastAsia="Times New Roman" w:hAnsi="Times New Roman" w:cs="Times New Roman"/>
                <w:sz w:val="24"/>
                <w:szCs w:val="24"/>
                <w:lang w:eastAsia="ru-RU"/>
              </w:rPr>
              <w:t>Сулумед</w:t>
            </w:r>
            <w:proofErr w:type="spellEnd"/>
            <w:r w:rsidRPr="00D86A4C">
              <w:rPr>
                <w:rFonts w:ascii="Times New Roman" w:eastAsia="Times New Roman" w:hAnsi="Times New Roman" w:cs="Times New Roman"/>
                <w:sz w:val="24"/>
                <w:szCs w:val="24"/>
                <w:lang w:eastAsia="ru-RU"/>
              </w:rPr>
              <w:t>» (далее «Компания») предоставляет косметологические услуги. В связи с решением о расширении и открытием нового процедурного кабинета в городе Алматы Компания взяла кредит с дисконтным процентом в размере 100,000 у.е. на один год, с номинальной годовой процентной ставкой 14%.</w:t>
            </w:r>
          </w:p>
        </w:tc>
      </w:tr>
      <w:tr w:rsidR="00484A9E" w:rsidRPr="00D86A4C" w14:paraId="1A36E927"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39AF6EB5" w14:textId="77777777" w:rsidR="00484A9E" w:rsidRPr="00D86A4C" w:rsidRDefault="00484A9E" w:rsidP="00D86A4C">
            <w:pPr>
              <w:spacing w:before="60" w:after="60" w:line="276" w:lineRule="auto"/>
              <w:jc w:val="both"/>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484A9E" w:rsidRPr="00D86A4C" w14:paraId="4313B822"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479B3703" w14:textId="77777777" w:rsidR="00484A9E" w:rsidRPr="00D86A4C" w:rsidRDefault="00484A9E" w:rsidP="00484A9E">
            <w:pPr>
              <w:jc w:val="right"/>
              <w:rPr>
                <w:rFonts w:ascii="Times New Roman" w:hAnsi="Times New Roman" w:cs="Times New Roman"/>
                <w:b/>
                <w:bCs/>
                <w:sz w:val="24"/>
                <w:szCs w:val="24"/>
              </w:rPr>
            </w:pPr>
            <w:r w:rsidRPr="00D86A4C">
              <w:rPr>
                <w:rFonts w:ascii="Times New Roman" w:hAnsi="Times New Roman" w:cs="Times New Roman"/>
                <w:b/>
                <w:bCs/>
                <w:sz w:val="24"/>
                <w:szCs w:val="24"/>
              </w:rPr>
              <w:t>Часть 1:</w:t>
            </w:r>
          </w:p>
        </w:tc>
        <w:tc>
          <w:tcPr>
            <w:tcW w:w="8646" w:type="dxa"/>
            <w:vAlign w:val="center"/>
          </w:tcPr>
          <w:p w14:paraId="289A509F" w14:textId="27788FED" w:rsidR="00484A9E" w:rsidRPr="00D86A4C" w:rsidRDefault="00484A9E" w:rsidP="00484A9E">
            <w:pPr>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Рассчитать эффективный годовой процент</w:t>
            </w:r>
          </w:p>
        </w:tc>
      </w:tr>
      <w:tr w:rsidR="00484A9E" w:rsidRPr="00D86A4C" w14:paraId="1EDB60CF"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668BB80E" w14:textId="77777777" w:rsidR="00484A9E" w:rsidRPr="00D86A4C" w:rsidRDefault="00484A9E" w:rsidP="00484A9E">
            <w:pPr>
              <w:jc w:val="right"/>
              <w:rPr>
                <w:rFonts w:ascii="Times New Roman" w:hAnsi="Times New Roman" w:cs="Times New Roman"/>
                <w:b/>
                <w:bCs/>
                <w:sz w:val="24"/>
                <w:szCs w:val="24"/>
              </w:rPr>
            </w:pPr>
            <w:r w:rsidRPr="00D86A4C">
              <w:rPr>
                <w:rFonts w:ascii="Times New Roman" w:hAnsi="Times New Roman" w:cs="Times New Roman"/>
                <w:b/>
                <w:bCs/>
                <w:sz w:val="24"/>
                <w:szCs w:val="24"/>
              </w:rPr>
              <w:t>Часть 2:</w:t>
            </w:r>
          </w:p>
        </w:tc>
        <w:tc>
          <w:tcPr>
            <w:tcW w:w="8646" w:type="dxa"/>
            <w:vAlign w:val="center"/>
          </w:tcPr>
          <w:p w14:paraId="1920EAC6" w14:textId="57363882" w:rsidR="00484A9E" w:rsidRPr="00D86A4C" w:rsidRDefault="00484A9E" w:rsidP="00484A9E">
            <w:pPr>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Рассчитать номинальную сумму, которую компания получит при получении кредита</w:t>
            </w:r>
          </w:p>
        </w:tc>
      </w:tr>
      <w:tr w:rsidR="00484A9E" w:rsidRPr="00D86A4C" w14:paraId="62E4E102"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611DA57C" w14:textId="77777777" w:rsidR="00484A9E" w:rsidRPr="00D86A4C" w:rsidRDefault="00484A9E" w:rsidP="00484A9E">
            <w:pPr>
              <w:jc w:val="right"/>
              <w:rPr>
                <w:rFonts w:ascii="Times New Roman" w:hAnsi="Times New Roman" w:cs="Times New Roman"/>
                <w:b/>
                <w:bCs/>
                <w:sz w:val="24"/>
                <w:szCs w:val="24"/>
              </w:rPr>
            </w:pPr>
            <w:r w:rsidRPr="00D86A4C">
              <w:rPr>
                <w:rFonts w:ascii="Times New Roman" w:hAnsi="Times New Roman" w:cs="Times New Roman"/>
                <w:b/>
                <w:bCs/>
                <w:sz w:val="24"/>
                <w:szCs w:val="24"/>
              </w:rPr>
              <w:t>Часть 3:</w:t>
            </w:r>
          </w:p>
        </w:tc>
        <w:tc>
          <w:tcPr>
            <w:tcW w:w="8646" w:type="dxa"/>
            <w:vAlign w:val="center"/>
          </w:tcPr>
          <w:p w14:paraId="49628068" w14:textId="77777777" w:rsidR="00484A9E" w:rsidRPr="00D86A4C" w:rsidRDefault="00484A9E" w:rsidP="00D86A4C">
            <w:pPr>
              <w:jc w:val="both"/>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Как изменится сумма эффективного годового процента, если кредит будет выдан на три месяца?</w:t>
            </w:r>
          </w:p>
        </w:tc>
      </w:tr>
      <w:tr w:rsidR="00484A9E" w:rsidRPr="00D86A4C" w14:paraId="10C60A2C"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0198F1A8" w14:textId="77777777" w:rsidR="00484A9E" w:rsidRPr="00D86A4C" w:rsidRDefault="00484A9E" w:rsidP="00484A9E">
            <w:pPr>
              <w:jc w:val="right"/>
              <w:rPr>
                <w:rFonts w:ascii="Times New Roman" w:hAnsi="Times New Roman" w:cs="Times New Roman"/>
                <w:b/>
                <w:bCs/>
                <w:sz w:val="24"/>
                <w:szCs w:val="24"/>
              </w:rPr>
            </w:pPr>
            <w:r w:rsidRPr="00D86A4C">
              <w:rPr>
                <w:rFonts w:ascii="Times New Roman" w:hAnsi="Times New Roman" w:cs="Times New Roman"/>
                <w:b/>
                <w:bCs/>
                <w:sz w:val="24"/>
                <w:szCs w:val="24"/>
              </w:rPr>
              <w:t xml:space="preserve">(а) </w:t>
            </w:r>
          </w:p>
        </w:tc>
        <w:tc>
          <w:tcPr>
            <w:tcW w:w="8646" w:type="dxa"/>
            <w:vAlign w:val="center"/>
          </w:tcPr>
          <w:p w14:paraId="637B6B08" w14:textId="77777777" w:rsidR="00484A9E" w:rsidRPr="00D86A4C" w:rsidRDefault="00484A9E" w:rsidP="00D86A4C">
            <w:pPr>
              <w:jc w:val="both"/>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Определить сумму номинального годового процента по кредиту сроком 3 месяца.</w:t>
            </w:r>
          </w:p>
        </w:tc>
      </w:tr>
      <w:tr w:rsidR="00484A9E" w:rsidRPr="00D86A4C" w14:paraId="2FC189ED"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1880E705" w14:textId="77777777" w:rsidR="00484A9E" w:rsidRPr="00D86A4C" w:rsidRDefault="00484A9E" w:rsidP="00484A9E">
            <w:pPr>
              <w:jc w:val="right"/>
              <w:rPr>
                <w:rFonts w:ascii="Times New Roman" w:hAnsi="Times New Roman" w:cs="Times New Roman"/>
                <w:b/>
                <w:bCs/>
                <w:sz w:val="24"/>
                <w:szCs w:val="24"/>
              </w:rPr>
            </w:pPr>
            <w:r w:rsidRPr="00D86A4C">
              <w:rPr>
                <w:rFonts w:ascii="Times New Roman" w:hAnsi="Times New Roman" w:cs="Times New Roman"/>
                <w:b/>
                <w:bCs/>
                <w:sz w:val="24"/>
                <w:szCs w:val="24"/>
              </w:rPr>
              <w:t>(б)</w:t>
            </w:r>
          </w:p>
        </w:tc>
        <w:tc>
          <w:tcPr>
            <w:tcW w:w="8646" w:type="dxa"/>
            <w:vAlign w:val="center"/>
          </w:tcPr>
          <w:p w14:paraId="242B64AA" w14:textId="77777777" w:rsidR="00484A9E" w:rsidRPr="00D86A4C" w:rsidRDefault="00484A9E" w:rsidP="00D86A4C">
            <w:pPr>
              <w:jc w:val="both"/>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Определить сумму эффективного годового процента, если кредит будет выдан на три месяца.</w:t>
            </w:r>
          </w:p>
        </w:tc>
      </w:tr>
    </w:tbl>
    <w:p w14:paraId="2ED51D78" w14:textId="2489C2CB" w:rsidR="00484A9E" w:rsidRDefault="00484A9E" w:rsidP="00484A9E">
      <w:pPr>
        <w:spacing w:before="40"/>
        <w:contextualSpacing/>
        <w:rPr>
          <w:rFonts w:ascii="Times New Roman" w:hAnsi="Times New Roman" w:cs="Times New Roman"/>
          <w:sz w:val="24"/>
          <w:szCs w:val="24"/>
        </w:rPr>
      </w:pPr>
    </w:p>
    <w:p w14:paraId="5402B2C5" w14:textId="77777777" w:rsidR="00D86A4C" w:rsidRPr="00D86A4C" w:rsidRDefault="00D86A4C" w:rsidP="00484A9E">
      <w:pPr>
        <w:spacing w:before="40"/>
        <w:contextualSpacing/>
        <w:rPr>
          <w:rFonts w:ascii="Times New Roman" w:hAnsi="Times New Roman" w:cs="Times New Roman"/>
          <w:sz w:val="24"/>
          <w:szCs w:val="24"/>
        </w:rPr>
      </w:pPr>
    </w:p>
    <w:p w14:paraId="40D84C4D" w14:textId="0EA070F5" w:rsidR="00484A9E" w:rsidRPr="00D86A4C" w:rsidRDefault="00484A9E" w:rsidP="00D86A4C">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D86A4C">
        <w:rPr>
          <w:rFonts w:ascii="Times New Roman" w:eastAsiaTheme="majorEastAsia" w:hAnsi="Times New Roman" w:cs="Times New Roman"/>
          <w:b/>
          <w:bCs/>
          <w:color w:val="000000" w:themeColor="text1"/>
          <w:kern w:val="18"/>
          <w:sz w:val="24"/>
          <w:szCs w:val="24"/>
          <w14:numSpacing w14:val="proportional"/>
        </w:rPr>
        <w:t>Задание 2.</w:t>
      </w:r>
      <w:r w:rsidRPr="00D86A4C">
        <w:rPr>
          <w:rFonts w:ascii="Times New Roman" w:eastAsiaTheme="majorEastAsia" w:hAnsi="Times New Roman" w:cs="Times New Roman"/>
          <w:bCs/>
          <w:color w:val="000000" w:themeColor="text1"/>
          <w:kern w:val="18"/>
          <w:sz w:val="24"/>
          <w:szCs w:val="24"/>
          <w14:numSpacing w14:val="proportional"/>
        </w:rPr>
        <w:t xml:space="preserve"> </w:t>
      </w:r>
      <w:r w:rsidRPr="00D86A4C">
        <w:rPr>
          <w:rFonts w:ascii="Times New Roman" w:eastAsiaTheme="majorEastAsia" w:hAnsi="Times New Roman" w:cs="Times New Roman"/>
          <w:bCs/>
          <w:color w:val="000000" w:themeColor="text1"/>
          <w:kern w:val="18"/>
          <w:sz w:val="24"/>
          <w:szCs w:val="24"/>
          <w14:numSpacing w14:val="proportional"/>
        </w:rPr>
        <w:tab/>
      </w:r>
      <w:r w:rsidRPr="00D86A4C">
        <w:rPr>
          <w:rFonts w:ascii="Times New Roman" w:eastAsiaTheme="majorEastAsia" w:hAnsi="Times New Roman" w:cs="Times New Roman"/>
          <w:b/>
          <w:color w:val="000000" w:themeColor="text1"/>
          <w:kern w:val="18"/>
          <w:sz w:val="24"/>
          <w:szCs w:val="24"/>
          <w14:numSpacing w14:val="proportional"/>
        </w:rPr>
        <w:t xml:space="preserve">Модель оценки акций САРМ (5 баллов) </w:t>
      </w:r>
    </w:p>
    <w:p w14:paraId="3C1A2E30" w14:textId="77777777" w:rsidR="00D86A4C" w:rsidRPr="00D86A4C" w:rsidRDefault="00D86A4C" w:rsidP="00D86A4C">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0"/>
          <w:szCs w:val="20"/>
          <w14:numSpacing w14:val="proportional"/>
        </w:rPr>
      </w:pPr>
    </w:p>
    <w:tbl>
      <w:tblPr>
        <w:tblStyle w:val="80"/>
        <w:tblW w:w="9781" w:type="dxa"/>
        <w:tblInd w:w="-34" w:type="dxa"/>
        <w:tblLook w:val="04A0" w:firstRow="1" w:lastRow="0" w:firstColumn="1" w:lastColumn="0" w:noHBand="0" w:noVBand="1"/>
      </w:tblPr>
      <w:tblGrid>
        <w:gridCol w:w="1135"/>
        <w:gridCol w:w="8646"/>
      </w:tblGrid>
      <w:tr w:rsidR="00484A9E" w:rsidRPr="00D86A4C" w14:paraId="5EAF8B7C" w14:textId="77777777" w:rsidTr="000575E7">
        <w:trPr>
          <w:trHeight w:val="377"/>
        </w:trPr>
        <w:tc>
          <w:tcPr>
            <w:tcW w:w="9781" w:type="dxa"/>
            <w:gridSpan w:val="2"/>
            <w:vAlign w:val="center"/>
          </w:tcPr>
          <w:p w14:paraId="44F3F94B" w14:textId="77777777" w:rsidR="00484A9E" w:rsidRPr="00D86A4C" w:rsidRDefault="00484A9E" w:rsidP="00D86A4C">
            <w:pPr>
              <w:spacing w:before="60" w:after="60" w:line="276" w:lineRule="auto"/>
              <w:jc w:val="both"/>
              <w:rPr>
                <w:rFonts w:ascii="Times New Roman" w:hAnsi="Times New Roman" w:cs="Times New Roman"/>
                <w:color w:val="000000" w:themeColor="text1"/>
                <w:kern w:val="20"/>
                <w:sz w:val="24"/>
                <w:szCs w:val="24"/>
                <w14:ligatures w14:val="standard"/>
                <w14:numSpacing w14:val="tabular"/>
                <w14:cntxtAlts/>
              </w:rPr>
            </w:pPr>
            <w:r w:rsidRPr="00D86A4C">
              <w:rPr>
                <w:rFonts w:ascii="Times New Roman" w:hAnsi="Times New Roman" w:cs="Times New Roman"/>
                <w:color w:val="000000" w:themeColor="text1"/>
                <w:kern w:val="20"/>
                <w:sz w:val="24"/>
                <w:szCs w:val="24"/>
                <w14:ligatures w14:val="standard"/>
                <w14:numSpacing w14:val="tabular"/>
                <w14:cntxtAlts/>
              </w:rPr>
              <w:t>Коэффициент ß – 1.4; Безрисковая ставка доходности – 5%; Средняя доходность рыночного портфеля – 12%</w:t>
            </w:r>
          </w:p>
        </w:tc>
      </w:tr>
      <w:tr w:rsidR="00484A9E" w:rsidRPr="00D86A4C" w14:paraId="484C7906"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9781" w:type="dxa"/>
            <w:gridSpan w:val="2"/>
            <w:vAlign w:val="center"/>
          </w:tcPr>
          <w:p w14:paraId="0F86FAB4" w14:textId="77777777" w:rsidR="00484A9E" w:rsidRPr="00D86A4C" w:rsidRDefault="00484A9E" w:rsidP="00D86A4C">
            <w:pPr>
              <w:spacing w:before="60" w:after="60" w:line="276" w:lineRule="auto"/>
              <w:jc w:val="both"/>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Требуется:</w:t>
            </w:r>
          </w:p>
        </w:tc>
      </w:tr>
      <w:tr w:rsidR="00484A9E" w:rsidRPr="00D86A4C" w14:paraId="7A82B61E" w14:textId="77777777" w:rsidTr="000575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79"/>
        </w:trPr>
        <w:tc>
          <w:tcPr>
            <w:tcW w:w="1135" w:type="dxa"/>
            <w:vAlign w:val="center"/>
          </w:tcPr>
          <w:p w14:paraId="38CBA669" w14:textId="77777777" w:rsidR="00484A9E" w:rsidRPr="00D86A4C" w:rsidRDefault="00484A9E" w:rsidP="00D86A4C">
            <w:pPr>
              <w:spacing w:line="276" w:lineRule="auto"/>
              <w:jc w:val="right"/>
              <w:rPr>
                <w:rFonts w:ascii="Times New Roman" w:hAnsi="Times New Roman" w:cs="Times New Roman"/>
                <w:b/>
                <w:bCs/>
                <w:sz w:val="24"/>
                <w:szCs w:val="24"/>
              </w:rPr>
            </w:pPr>
            <w:r w:rsidRPr="00D86A4C">
              <w:rPr>
                <w:rFonts w:ascii="Times New Roman" w:hAnsi="Times New Roman" w:cs="Times New Roman"/>
                <w:b/>
                <w:bCs/>
                <w:sz w:val="24"/>
                <w:szCs w:val="24"/>
              </w:rPr>
              <w:t>Часть 1:</w:t>
            </w:r>
          </w:p>
        </w:tc>
        <w:tc>
          <w:tcPr>
            <w:tcW w:w="8646" w:type="dxa"/>
            <w:vAlign w:val="center"/>
          </w:tcPr>
          <w:p w14:paraId="77BBCBB4" w14:textId="77777777" w:rsidR="00484A9E" w:rsidRPr="00D86A4C" w:rsidRDefault="00484A9E" w:rsidP="00D86A4C">
            <w:pPr>
              <w:spacing w:before="20" w:after="20" w:line="276" w:lineRule="auto"/>
              <w:ind w:left="567" w:hanging="567"/>
              <w:contextualSpacing w:val="0"/>
              <w:rPr>
                <w:rFonts w:ascii="Times New Roman" w:eastAsia="Times New Roman" w:hAnsi="Times New Roman" w:cs="Times New Roman"/>
                <w:b/>
                <w:bCs/>
                <w:sz w:val="24"/>
                <w:szCs w:val="24"/>
                <w:lang w:eastAsia="ru-RU"/>
              </w:rPr>
            </w:pPr>
            <w:r w:rsidRPr="00D86A4C">
              <w:rPr>
                <w:rFonts w:ascii="Times New Roman" w:eastAsia="Times New Roman" w:hAnsi="Times New Roman" w:cs="Times New Roman"/>
                <w:b/>
                <w:bCs/>
                <w:sz w:val="24"/>
                <w:szCs w:val="24"/>
                <w:lang w:eastAsia="ru-RU"/>
              </w:rPr>
              <w:t>Определить требуемую доходность акции данной компании.</w:t>
            </w:r>
          </w:p>
        </w:tc>
      </w:tr>
    </w:tbl>
    <w:p w14:paraId="3EFBEFB1" w14:textId="06912548" w:rsidR="00D86A4C" w:rsidRDefault="00D86A4C" w:rsidP="00D86A4C">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p>
    <w:p w14:paraId="094FFC59" w14:textId="77777777" w:rsidR="00D86A4C" w:rsidRDefault="00D86A4C" w:rsidP="00D86A4C">
      <w:pPr>
        <w:keepNext/>
        <w:keepLines/>
        <w:tabs>
          <w:tab w:val="left" w:pos="1134"/>
        </w:tabs>
        <w:spacing w:before="120" w:after="120" w:line="240" w:lineRule="auto"/>
        <w:contextualSpacing/>
        <w:outlineLvl w:val="2"/>
        <w:rPr>
          <w:rFonts w:ascii="Times New Roman" w:eastAsiaTheme="majorEastAsia" w:hAnsi="Times New Roman" w:cs="Times New Roman"/>
          <w:b/>
          <w:bCs/>
          <w:color w:val="000000" w:themeColor="text1"/>
          <w:kern w:val="18"/>
          <w:sz w:val="24"/>
          <w:szCs w:val="24"/>
          <w14:numSpacing w14:val="proportional"/>
        </w:rPr>
      </w:pPr>
    </w:p>
    <w:p w14:paraId="0319CDA5" w14:textId="62273D54" w:rsidR="00484A9E" w:rsidRPr="00D86A4C" w:rsidRDefault="00484A9E" w:rsidP="00D86A4C">
      <w:pPr>
        <w:keepNext/>
        <w:keepLines/>
        <w:tabs>
          <w:tab w:val="left" w:pos="1134"/>
        </w:tabs>
        <w:spacing w:before="120" w:after="120" w:line="240" w:lineRule="auto"/>
        <w:contextualSpacing/>
        <w:outlineLvl w:val="2"/>
        <w:rPr>
          <w:rFonts w:ascii="Times New Roman" w:eastAsiaTheme="majorEastAsia" w:hAnsi="Times New Roman" w:cs="Times New Roman"/>
          <w:b/>
          <w:color w:val="000000" w:themeColor="text1"/>
          <w:kern w:val="18"/>
          <w:sz w:val="24"/>
          <w:szCs w:val="24"/>
          <w14:numSpacing w14:val="proportional"/>
        </w:rPr>
      </w:pPr>
      <w:r w:rsidRPr="00D86A4C">
        <w:rPr>
          <w:rFonts w:ascii="Times New Roman" w:eastAsiaTheme="majorEastAsia" w:hAnsi="Times New Roman" w:cs="Times New Roman"/>
          <w:b/>
          <w:bCs/>
          <w:color w:val="000000" w:themeColor="text1"/>
          <w:kern w:val="18"/>
          <w:sz w:val="24"/>
          <w:szCs w:val="24"/>
          <w14:numSpacing w14:val="proportional"/>
        </w:rPr>
        <w:t>Задание 3.</w:t>
      </w:r>
      <w:r w:rsidRPr="00D86A4C">
        <w:rPr>
          <w:rFonts w:ascii="Times New Roman" w:eastAsiaTheme="majorEastAsia" w:hAnsi="Times New Roman" w:cs="Times New Roman"/>
          <w:bCs/>
          <w:color w:val="000000" w:themeColor="text1"/>
          <w:kern w:val="18"/>
          <w:sz w:val="24"/>
          <w:szCs w:val="24"/>
          <w14:numSpacing w14:val="proportional"/>
        </w:rPr>
        <w:t xml:space="preserve"> </w:t>
      </w:r>
      <w:r w:rsidRPr="00D86A4C">
        <w:rPr>
          <w:rFonts w:ascii="Times New Roman" w:eastAsiaTheme="majorEastAsia" w:hAnsi="Times New Roman" w:cs="Times New Roman"/>
          <w:bCs/>
          <w:color w:val="000000" w:themeColor="text1"/>
          <w:kern w:val="18"/>
          <w:sz w:val="24"/>
          <w:szCs w:val="24"/>
          <w14:numSpacing w14:val="proportional"/>
        </w:rPr>
        <w:tab/>
      </w:r>
      <w:r w:rsidRPr="00D86A4C">
        <w:rPr>
          <w:rFonts w:ascii="Times New Roman" w:eastAsiaTheme="majorEastAsia" w:hAnsi="Times New Roman" w:cs="Times New Roman"/>
          <w:b/>
          <w:color w:val="000000" w:themeColor="text1"/>
          <w:kern w:val="18"/>
          <w:sz w:val="24"/>
          <w:szCs w:val="24"/>
          <w14:numSpacing w14:val="proportional"/>
        </w:rPr>
        <w:t>Финансовая отчётность (3 балла)</w:t>
      </w:r>
    </w:p>
    <w:p w14:paraId="1668AC2A" w14:textId="77777777" w:rsidR="00D86A4C" w:rsidRPr="00D86A4C" w:rsidRDefault="00D86A4C" w:rsidP="00D86A4C">
      <w:pPr>
        <w:keepNext/>
        <w:keepLines/>
        <w:tabs>
          <w:tab w:val="left" w:pos="1134"/>
        </w:tabs>
        <w:spacing w:before="120" w:after="120" w:line="240" w:lineRule="auto"/>
        <w:contextualSpacing/>
        <w:outlineLvl w:val="2"/>
        <w:rPr>
          <w:rFonts w:ascii="Times New Roman" w:eastAsiaTheme="majorEastAsia" w:hAnsi="Times New Roman" w:cs="Times New Roman"/>
          <w:bCs/>
          <w:color w:val="000000" w:themeColor="text1"/>
          <w:kern w:val="18"/>
          <w:sz w:val="20"/>
          <w:szCs w:val="20"/>
          <w14:numSpacing w14:val="proportional"/>
        </w:rPr>
      </w:pPr>
    </w:p>
    <w:tbl>
      <w:tblPr>
        <w:tblStyle w:val="80"/>
        <w:tblW w:w="9781" w:type="dxa"/>
        <w:tblInd w:w="-34" w:type="dxa"/>
        <w:tblLook w:val="04A0" w:firstRow="1" w:lastRow="0" w:firstColumn="1" w:lastColumn="0" w:noHBand="0" w:noVBand="1"/>
      </w:tblPr>
      <w:tblGrid>
        <w:gridCol w:w="9781"/>
      </w:tblGrid>
      <w:tr w:rsidR="00484A9E" w:rsidRPr="00D86A4C" w14:paraId="129FEFC2" w14:textId="77777777" w:rsidTr="000575E7">
        <w:trPr>
          <w:trHeight w:val="377"/>
        </w:trPr>
        <w:tc>
          <w:tcPr>
            <w:tcW w:w="9781" w:type="dxa"/>
            <w:vAlign w:val="center"/>
          </w:tcPr>
          <w:p w14:paraId="767571E9" w14:textId="48A18945" w:rsidR="00484A9E" w:rsidRPr="00D86A4C" w:rsidRDefault="00484A9E" w:rsidP="00D86A4C">
            <w:pPr>
              <w:spacing w:before="60" w:line="276" w:lineRule="auto"/>
              <w:jc w:val="both"/>
              <w:rPr>
                <w:rFonts w:ascii="Times New Roman" w:hAnsi="Times New Roman" w:cs="Times New Roman"/>
                <w:b/>
                <w:bCs/>
                <w:color w:val="000000" w:themeColor="text1"/>
                <w:kern w:val="20"/>
                <w:sz w:val="24"/>
                <w:szCs w:val="24"/>
                <w14:ligatures w14:val="standard"/>
                <w14:numSpacing w14:val="tabular"/>
                <w14:cntxtAlts/>
              </w:rPr>
            </w:pPr>
            <w:r w:rsidRPr="00D86A4C">
              <w:rPr>
                <w:rFonts w:ascii="Times New Roman" w:hAnsi="Times New Roman" w:cs="Times New Roman"/>
                <w:b/>
                <w:bCs/>
                <w:color w:val="000000" w:themeColor="text1"/>
                <w:kern w:val="20"/>
                <w:sz w:val="24"/>
                <w:szCs w:val="24"/>
                <w14:ligatures w14:val="standard"/>
                <w14:numSpacing w14:val="tabular"/>
                <w14:cntxtAlts/>
              </w:rPr>
              <w:t>Дайте определение отчету о движении денежных средств (далее «ОДДС») и опишите его структуру.</w:t>
            </w:r>
          </w:p>
        </w:tc>
      </w:tr>
    </w:tbl>
    <w:p w14:paraId="10569F1F" w14:textId="77777777" w:rsidR="002D5A4D" w:rsidRPr="002D5A4D" w:rsidRDefault="002D5A4D" w:rsidP="002D5A4D">
      <w:pPr>
        <w:spacing w:before="40"/>
        <w:contextualSpacing/>
        <w:rPr>
          <w:rFonts w:ascii="Times New Roman" w:hAnsi="Times New Roman" w:cs="Times New Roman"/>
        </w:rPr>
      </w:pPr>
    </w:p>
    <w:sectPr w:rsidR="002D5A4D" w:rsidRPr="002D5A4D" w:rsidSect="00A906E4">
      <w:pgSz w:w="11906" w:h="16838"/>
      <w:pgMar w:top="709"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2B0"/>
    <w:multiLevelType w:val="hybridMultilevel"/>
    <w:tmpl w:val="B2EED6A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624AAE"/>
    <w:multiLevelType w:val="multilevel"/>
    <w:tmpl w:val="7E16AAFA"/>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4"/>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058F5"/>
    <w:multiLevelType w:val="hybridMultilevel"/>
    <w:tmpl w:val="E1342D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DB93408"/>
    <w:multiLevelType w:val="hybridMultilevel"/>
    <w:tmpl w:val="B18E0EB6"/>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F74023C"/>
    <w:multiLevelType w:val="hybridMultilevel"/>
    <w:tmpl w:val="C3309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C62795"/>
    <w:multiLevelType w:val="hybridMultilevel"/>
    <w:tmpl w:val="E154D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1335B9"/>
    <w:multiLevelType w:val="hybridMultilevel"/>
    <w:tmpl w:val="E626E7DC"/>
    <w:lvl w:ilvl="0" w:tplc="6534DB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A0417"/>
    <w:multiLevelType w:val="hybridMultilevel"/>
    <w:tmpl w:val="E83E16E6"/>
    <w:lvl w:ilvl="0" w:tplc="088898B6">
      <w:start w:val="4"/>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B5105"/>
    <w:multiLevelType w:val="multilevel"/>
    <w:tmpl w:val="61C63D56"/>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CE76DF"/>
    <w:multiLevelType w:val="hybridMultilevel"/>
    <w:tmpl w:val="2782F6A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366873"/>
    <w:multiLevelType w:val="hybridMultilevel"/>
    <w:tmpl w:val="1A64DD4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EF60853"/>
    <w:multiLevelType w:val="hybridMultilevel"/>
    <w:tmpl w:val="1F72B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543C2B"/>
    <w:multiLevelType w:val="hybridMultilevel"/>
    <w:tmpl w:val="713C9ED8"/>
    <w:lvl w:ilvl="0" w:tplc="5908E5D6">
      <w:start w:val="1"/>
      <w:numFmt w:val="decimal"/>
      <w:lvlText w:val="%1."/>
      <w:lvlJc w:val="left"/>
      <w:pPr>
        <w:ind w:left="360" w:hanging="360"/>
      </w:pPr>
      <w:rPr>
        <w:rFonts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38608F2"/>
    <w:multiLevelType w:val="hybridMultilevel"/>
    <w:tmpl w:val="610A1004"/>
    <w:lvl w:ilvl="0" w:tplc="0419000F">
      <w:start w:val="1"/>
      <w:numFmt w:val="decimal"/>
      <w:lvlText w:val="%1."/>
      <w:lvlJc w:val="left"/>
      <w:pPr>
        <w:ind w:left="749" w:hanging="360"/>
      </w:p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4" w15:restartNumberingAfterBreak="0">
    <w:nsid w:val="24947A43"/>
    <w:multiLevelType w:val="hybridMultilevel"/>
    <w:tmpl w:val="F4F608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6C5AA9"/>
    <w:multiLevelType w:val="hybridMultilevel"/>
    <w:tmpl w:val="BB16C13A"/>
    <w:lvl w:ilvl="0" w:tplc="0419000F">
      <w:start w:val="1"/>
      <w:numFmt w:val="decimal"/>
      <w:lvlText w:val="%1."/>
      <w:lvlJc w:val="left"/>
      <w:pPr>
        <w:ind w:left="588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8A1C81"/>
    <w:multiLevelType w:val="multilevel"/>
    <w:tmpl w:val="8C70133E"/>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D410EB"/>
    <w:multiLevelType w:val="hybridMultilevel"/>
    <w:tmpl w:val="7542EC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C8F2B13"/>
    <w:multiLevelType w:val="hybridMultilevel"/>
    <w:tmpl w:val="7504A1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A53274"/>
    <w:multiLevelType w:val="hybridMultilevel"/>
    <w:tmpl w:val="3F0C3960"/>
    <w:lvl w:ilvl="0" w:tplc="7CE4D56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27E58EE"/>
    <w:multiLevelType w:val="hybridMultilevel"/>
    <w:tmpl w:val="ECAAF8F8"/>
    <w:lvl w:ilvl="0" w:tplc="787A5F7E">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4C94DE5"/>
    <w:multiLevelType w:val="hybridMultilevel"/>
    <w:tmpl w:val="1BB0A3F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0C72FE"/>
    <w:multiLevelType w:val="multilevel"/>
    <w:tmpl w:val="70587126"/>
    <w:lvl w:ilvl="0">
      <w:start w:val="1"/>
      <w:numFmt w:val="decimal"/>
      <w:lvlText w:val="%1"/>
      <w:lvlJc w:val="left"/>
    </w:lvl>
    <w:lvl w:ilvl="1">
      <w:start w:val="10"/>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FF67BBB"/>
    <w:multiLevelType w:val="hybridMultilevel"/>
    <w:tmpl w:val="FE36139C"/>
    <w:lvl w:ilvl="0" w:tplc="0419000F">
      <w:start w:val="1"/>
      <w:numFmt w:val="decimal"/>
      <w:lvlText w:val="%1."/>
      <w:lvlJc w:val="left"/>
      <w:pPr>
        <w:ind w:left="107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7917F1"/>
    <w:multiLevelType w:val="hybridMultilevel"/>
    <w:tmpl w:val="629444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822A8D"/>
    <w:multiLevelType w:val="hybridMultilevel"/>
    <w:tmpl w:val="33A0116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843034E"/>
    <w:multiLevelType w:val="hybridMultilevel"/>
    <w:tmpl w:val="02EC7FE2"/>
    <w:lvl w:ilvl="0" w:tplc="FAFE7B5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B4456C"/>
    <w:multiLevelType w:val="hybridMultilevel"/>
    <w:tmpl w:val="F856AF80"/>
    <w:lvl w:ilvl="0" w:tplc="2EF00956">
      <w:start w:val="1"/>
      <w:numFmt w:val="decimal"/>
      <w:lvlText w:val="%1."/>
      <w:lvlJc w:val="left"/>
      <w:pPr>
        <w:ind w:left="964" w:hanging="245"/>
      </w:pPr>
      <w:rPr>
        <w:rFonts w:ascii="Times New Roman" w:eastAsia="Times New Roman" w:hAnsi="Times New Roman" w:cs="Times New Roman" w:hint="default"/>
        <w:w w:val="100"/>
        <w:sz w:val="24"/>
        <w:szCs w:val="24"/>
      </w:rPr>
    </w:lvl>
    <w:lvl w:ilvl="1" w:tplc="872AC3C6">
      <w:start w:val="1"/>
      <w:numFmt w:val="decimal"/>
      <w:lvlText w:val="%2."/>
      <w:lvlJc w:val="left"/>
      <w:pPr>
        <w:ind w:left="1627" w:hanging="360"/>
      </w:pPr>
      <w:rPr>
        <w:rFonts w:ascii="Times New Roman" w:eastAsia="Times New Roman" w:hAnsi="Times New Roman" w:cs="Times New Roman" w:hint="default"/>
        <w:spacing w:val="-10"/>
        <w:w w:val="100"/>
        <w:sz w:val="24"/>
        <w:szCs w:val="24"/>
      </w:rPr>
    </w:lvl>
    <w:lvl w:ilvl="2" w:tplc="F5B0EE60">
      <w:numFmt w:val="bullet"/>
      <w:lvlText w:val="•"/>
      <w:lvlJc w:val="left"/>
      <w:pPr>
        <w:ind w:left="2653" w:hanging="360"/>
      </w:pPr>
      <w:rPr>
        <w:rFonts w:hint="default"/>
      </w:rPr>
    </w:lvl>
    <w:lvl w:ilvl="3" w:tplc="839ED78A">
      <w:numFmt w:val="bullet"/>
      <w:lvlText w:val="•"/>
      <w:lvlJc w:val="left"/>
      <w:pPr>
        <w:ind w:left="3687" w:hanging="360"/>
      </w:pPr>
      <w:rPr>
        <w:rFonts w:hint="default"/>
      </w:rPr>
    </w:lvl>
    <w:lvl w:ilvl="4" w:tplc="6B68E858">
      <w:numFmt w:val="bullet"/>
      <w:lvlText w:val="•"/>
      <w:lvlJc w:val="left"/>
      <w:pPr>
        <w:ind w:left="4721" w:hanging="360"/>
      </w:pPr>
      <w:rPr>
        <w:rFonts w:hint="default"/>
      </w:rPr>
    </w:lvl>
    <w:lvl w:ilvl="5" w:tplc="0C067F80">
      <w:numFmt w:val="bullet"/>
      <w:lvlText w:val="•"/>
      <w:lvlJc w:val="left"/>
      <w:pPr>
        <w:ind w:left="5755" w:hanging="360"/>
      </w:pPr>
      <w:rPr>
        <w:rFonts w:hint="default"/>
      </w:rPr>
    </w:lvl>
    <w:lvl w:ilvl="6" w:tplc="E7FAEE3A">
      <w:numFmt w:val="bullet"/>
      <w:lvlText w:val="•"/>
      <w:lvlJc w:val="left"/>
      <w:pPr>
        <w:ind w:left="6788" w:hanging="360"/>
      </w:pPr>
      <w:rPr>
        <w:rFonts w:hint="default"/>
      </w:rPr>
    </w:lvl>
    <w:lvl w:ilvl="7" w:tplc="F050D4EA">
      <w:numFmt w:val="bullet"/>
      <w:lvlText w:val="•"/>
      <w:lvlJc w:val="left"/>
      <w:pPr>
        <w:ind w:left="7822" w:hanging="360"/>
      </w:pPr>
      <w:rPr>
        <w:rFonts w:hint="default"/>
      </w:rPr>
    </w:lvl>
    <w:lvl w:ilvl="8" w:tplc="B728F7CC">
      <w:numFmt w:val="bullet"/>
      <w:lvlText w:val="•"/>
      <w:lvlJc w:val="left"/>
      <w:pPr>
        <w:ind w:left="8856" w:hanging="360"/>
      </w:pPr>
      <w:rPr>
        <w:rFonts w:hint="default"/>
      </w:rPr>
    </w:lvl>
  </w:abstractNum>
  <w:abstractNum w:abstractNumId="28" w15:restartNumberingAfterBreak="0">
    <w:nsid w:val="4FFE0FBD"/>
    <w:multiLevelType w:val="hybridMultilevel"/>
    <w:tmpl w:val="D9E6CD2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F591A0E"/>
    <w:multiLevelType w:val="hybridMultilevel"/>
    <w:tmpl w:val="C680DA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9648BD"/>
    <w:multiLevelType w:val="hybridMultilevel"/>
    <w:tmpl w:val="7652B21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EC388B"/>
    <w:multiLevelType w:val="hybridMultilevel"/>
    <w:tmpl w:val="57F0FB16"/>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450125"/>
    <w:multiLevelType w:val="hybridMultilevel"/>
    <w:tmpl w:val="15466C9C"/>
    <w:lvl w:ilvl="0" w:tplc="F5CE7A38">
      <w:start w:val="1"/>
      <w:numFmt w:val="decimal"/>
      <w:lvlText w:val="%1."/>
      <w:lvlJc w:val="left"/>
      <w:pPr>
        <w:ind w:left="360" w:hanging="360"/>
      </w:pPr>
      <w:rPr>
        <w:rFonts w:hint="default"/>
        <w:b w:val="0"/>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6CF36C4B"/>
    <w:multiLevelType w:val="hybridMultilevel"/>
    <w:tmpl w:val="CB30AB0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00C42DD"/>
    <w:multiLevelType w:val="hybridMultilevel"/>
    <w:tmpl w:val="C0D08A42"/>
    <w:lvl w:ilvl="0" w:tplc="D9CE3EC6">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30131E8"/>
    <w:multiLevelType w:val="hybridMultilevel"/>
    <w:tmpl w:val="8D601242"/>
    <w:lvl w:ilvl="0" w:tplc="FAFE7B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8ED5CD2"/>
    <w:multiLevelType w:val="hybridMultilevel"/>
    <w:tmpl w:val="C8223B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62FD1"/>
    <w:multiLevelType w:val="hybridMultilevel"/>
    <w:tmpl w:val="4A04C84E"/>
    <w:lvl w:ilvl="0" w:tplc="0419000F">
      <w:start w:val="1"/>
      <w:numFmt w:val="decimal"/>
      <w:lvlText w:val="%1."/>
      <w:lvlJc w:val="left"/>
      <w:pPr>
        <w:ind w:left="983" w:hanging="264"/>
      </w:pPr>
      <w:rPr>
        <w:rFonts w:hint="default"/>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6658C9"/>
    <w:multiLevelType w:val="hybridMultilevel"/>
    <w:tmpl w:val="6A3AAB6C"/>
    <w:lvl w:ilvl="0" w:tplc="D17046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num>
  <w:num w:numId="3">
    <w:abstractNumId w:val="23"/>
  </w:num>
  <w:num w:numId="4">
    <w:abstractNumId w:val="33"/>
  </w:num>
  <w:num w:numId="5">
    <w:abstractNumId w:val="36"/>
  </w:num>
  <w:num w:numId="6">
    <w:abstractNumId w:val="21"/>
  </w:num>
  <w:num w:numId="7">
    <w:abstractNumId w:val="7"/>
  </w:num>
  <w:num w:numId="8">
    <w:abstractNumId w:val="32"/>
  </w:num>
  <w:num w:numId="9">
    <w:abstractNumId w:val="34"/>
  </w:num>
  <w:num w:numId="10">
    <w:abstractNumId w:val="24"/>
  </w:num>
  <w:num w:numId="11">
    <w:abstractNumId w:val="12"/>
  </w:num>
  <w:num w:numId="12">
    <w:abstractNumId w:val="3"/>
  </w:num>
  <w:num w:numId="13">
    <w:abstractNumId w:val="19"/>
  </w:num>
  <w:num w:numId="14">
    <w:abstractNumId w:val="17"/>
  </w:num>
  <w:num w:numId="15">
    <w:abstractNumId w:val="9"/>
  </w:num>
  <w:num w:numId="16">
    <w:abstractNumId w:val="2"/>
  </w:num>
  <w:num w:numId="17">
    <w:abstractNumId w:val="28"/>
  </w:num>
  <w:num w:numId="18">
    <w:abstractNumId w:val="15"/>
  </w:num>
  <w:num w:numId="19">
    <w:abstractNumId w:val="30"/>
  </w:num>
  <w:num w:numId="20">
    <w:abstractNumId w:val="4"/>
  </w:num>
  <w:num w:numId="21">
    <w:abstractNumId w:val="31"/>
  </w:num>
  <w:num w:numId="22">
    <w:abstractNumId w:val="35"/>
  </w:num>
  <w:num w:numId="23">
    <w:abstractNumId w:val="26"/>
  </w:num>
  <w:num w:numId="24">
    <w:abstractNumId w:val="6"/>
  </w:num>
  <w:num w:numId="25">
    <w:abstractNumId w:val="27"/>
  </w:num>
  <w:num w:numId="26">
    <w:abstractNumId w:val="13"/>
  </w:num>
  <w:num w:numId="27">
    <w:abstractNumId w:val="37"/>
  </w:num>
  <w:num w:numId="28">
    <w:abstractNumId w:val="25"/>
  </w:num>
  <w:num w:numId="29">
    <w:abstractNumId w:val="11"/>
  </w:num>
  <w:num w:numId="30">
    <w:abstractNumId w:val="20"/>
  </w:num>
  <w:num w:numId="31">
    <w:abstractNumId w:val="10"/>
  </w:num>
  <w:num w:numId="32">
    <w:abstractNumId w:val="1"/>
  </w:num>
  <w:num w:numId="33">
    <w:abstractNumId w:val="18"/>
  </w:num>
  <w:num w:numId="34">
    <w:abstractNumId w:val="16"/>
  </w:num>
  <w:num w:numId="35">
    <w:abstractNumId w:val="22"/>
  </w:num>
  <w:num w:numId="36">
    <w:abstractNumId w:val="38"/>
  </w:num>
  <w:num w:numId="37">
    <w:abstractNumId w:val="8"/>
  </w:num>
  <w:num w:numId="38">
    <w:abstractNumId w:val="5"/>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285"/>
    <w:rsid w:val="00000051"/>
    <w:rsid w:val="0001182C"/>
    <w:rsid w:val="00046E8C"/>
    <w:rsid w:val="000526E7"/>
    <w:rsid w:val="00066E55"/>
    <w:rsid w:val="0007204D"/>
    <w:rsid w:val="00075987"/>
    <w:rsid w:val="000903A5"/>
    <w:rsid w:val="000C3CC5"/>
    <w:rsid w:val="000D3CED"/>
    <w:rsid w:val="000E69FD"/>
    <w:rsid w:val="00106203"/>
    <w:rsid w:val="0010773C"/>
    <w:rsid w:val="0012597E"/>
    <w:rsid w:val="00127FB5"/>
    <w:rsid w:val="00153708"/>
    <w:rsid w:val="00157E13"/>
    <w:rsid w:val="001736D9"/>
    <w:rsid w:val="00184AA6"/>
    <w:rsid w:val="00186FA4"/>
    <w:rsid w:val="0019540C"/>
    <w:rsid w:val="00197893"/>
    <w:rsid w:val="001A3963"/>
    <w:rsid w:val="001B54C8"/>
    <w:rsid w:val="001B6634"/>
    <w:rsid w:val="001C2035"/>
    <w:rsid w:val="001C70FE"/>
    <w:rsid w:val="001D218C"/>
    <w:rsid w:val="001E209A"/>
    <w:rsid w:val="001F7204"/>
    <w:rsid w:val="00200FBE"/>
    <w:rsid w:val="002062D8"/>
    <w:rsid w:val="0022481C"/>
    <w:rsid w:val="00230B7A"/>
    <w:rsid w:val="00242D35"/>
    <w:rsid w:val="00261E5D"/>
    <w:rsid w:val="00272F3D"/>
    <w:rsid w:val="00275B7B"/>
    <w:rsid w:val="00281B88"/>
    <w:rsid w:val="002962AC"/>
    <w:rsid w:val="002D2077"/>
    <w:rsid w:val="002D5A4D"/>
    <w:rsid w:val="002E35E5"/>
    <w:rsid w:val="00303D75"/>
    <w:rsid w:val="00314692"/>
    <w:rsid w:val="00322C51"/>
    <w:rsid w:val="003249CB"/>
    <w:rsid w:val="00332B9C"/>
    <w:rsid w:val="00337388"/>
    <w:rsid w:val="00390C69"/>
    <w:rsid w:val="003A17CE"/>
    <w:rsid w:val="003C6E97"/>
    <w:rsid w:val="003D2941"/>
    <w:rsid w:val="003E0F44"/>
    <w:rsid w:val="003F1312"/>
    <w:rsid w:val="003F5428"/>
    <w:rsid w:val="00413BA1"/>
    <w:rsid w:val="00423C21"/>
    <w:rsid w:val="00436EB4"/>
    <w:rsid w:val="00453B97"/>
    <w:rsid w:val="004624A0"/>
    <w:rsid w:val="00484A9E"/>
    <w:rsid w:val="00484FC0"/>
    <w:rsid w:val="004926C9"/>
    <w:rsid w:val="004C0219"/>
    <w:rsid w:val="004C241C"/>
    <w:rsid w:val="004C6CBB"/>
    <w:rsid w:val="004E02A5"/>
    <w:rsid w:val="00505D77"/>
    <w:rsid w:val="00512A61"/>
    <w:rsid w:val="00516C4E"/>
    <w:rsid w:val="0052505E"/>
    <w:rsid w:val="005305A5"/>
    <w:rsid w:val="005550BC"/>
    <w:rsid w:val="00567EEE"/>
    <w:rsid w:val="00586690"/>
    <w:rsid w:val="005A76BB"/>
    <w:rsid w:val="005B1769"/>
    <w:rsid w:val="005B5BF4"/>
    <w:rsid w:val="005B7CCC"/>
    <w:rsid w:val="005C21E0"/>
    <w:rsid w:val="005D2037"/>
    <w:rsid w:val="005E0602"/>
    <w:rsid w:val="00633110"/>
    <w:rsid w:val="00647029"/>
    <w:rsid w:val="0066525E"/>
    <w:rsid w:val="00666F57"/>
    <w:rsid w:val="00671A5C"/>
    <w:rsid w:val="00691CB5"/>
    <w:rsid w:val="006A57A2"/>
    <w:rsid w:val="006B661F"/>
    <w:rsid w:val="006B681F"/>
    <w:rsid w:val="006C0FF4"/>
    <w:rsid w:val="006F050B"/>
    <w:rsid w:val="006F0807"/>
    <w:rsid w:val="0071049B"/>
    <w:rsid w:val="0071058D"/>
    <w:rsid w:val="00710E1C"/>
    <w:rsid w:val="00717BE7"/>
    <w:rsid w:val="007278BF"/>
    <w:rsid w:val="00734EC9"/>
    <w:rsid w:val="00753615"/>
    <w:rsid w:val="0078649C"/>
    <w:rsid w:val="0079083D"/>
    <w:rsid w:val="0079140A"/>
    <w:rsid w:val="00793ED7"/>
    <w:rsid w:val="007961C0"/>
    <w:rsid w:val="00797CE8"/>
    <w:rsid w:val="007A657F"/>
    <w:rsid w:val="007B2EED"/>
    <w:rsid w:val="007E0B85"/>
    <w:rsid w:val="007E4118"/>
    <w:rsid w:val="007E5C1D"/>
    <w:rsid w:val="007F2D45"/>
    <w:rsid w:val="00802E2F"/>
    <w:rsid w:val="00810A0F"/>
    <w:rsid w:val="00836FF4"/>
    <w:rsid w:val="00841759"/>
    <w:rsid w:val="00850AE3"/>
    <w:rsid w:val="00851264"/>
    <w:rsid w:val="00852A53"/>
    <w:rsid w:val="00855FE3"/>
    <w:rsid w:val="00856FC7"/>
    <w:rsid w:val="00860543"/>
    <w:rsid w:val="00861A9F"/>
    <w:rsid w:val="0088136D"/>
    <w:rsid w:val="008B148B"/>
    <w:rsid w:val="008B6EDB"/>
    <w:rsid w:val="008C7A34"/>
    <w:rsid w:val="008D34F8"/>
    <w:rsid w:val="008F3989"/>
    <w:rsid w:val="008F516C"/>
    <w:rsid w:val="00915DBA"/>
    <w:rsid w:val="00936491"/>
    <w:rsid w:val="00951108"/>
    <w:rsid w:val="00985778"/>
    <w:rsid w:val="00990633"/>
    <w:rsid w:val="009941BF"/>
    <w:rsid w:val="00A00CC1"/>
    <w:rsid w:val="00A05A6A"/>
    <w:rsid w:val="00A906E4"/>
    <w:rsid w:val="00A908B1"/>
    <w:rsid w:val="00A96CDC"/>
    <w:rsid w:val="00AD16F9"/>
    <w:rsid w:val="00AD3C9C"/>
    <w:rsid w:val="00AD7754"/>
    <w:rsid w:val="00AF7CF6"/>
    <w:rsid w:val="00B23575"/>
    <w:rsid w:val="00B2468B"/>
    <w:rsid w:val="00B27BBA"/>
    <w:rsid w:val="00B42E2F"/>
    <w:rsid w:val="00B43361"/>
    <w:rsid w:val="00B51826"/>
    <w:rsid w:val="00B81081"/>
    <w:rsid w:val="00B90327"/>
    <w:rsid w:val="00B93C74"/>
    <w:rsid w:val="00BA5C9A"/>
    <w:rsid w:val="00BB51F9"/>
    <w:rsid w:val="00BB7EBA"/>
    <w:rsid w:val="00BC2612"/>
    <w:rsid w:val="00C15FB3"/>
    <w:rsid w:val="00C211AA"/>
    <w:rsid w:val="00C2390D"/>
    <w:rsid w:val="00C31C67"/>
    <w:rsid w:val="00C64A3A"/>
    <w:rsid w:val="00C6640C"/>
    <w:rsid w:val="00C718C7"/>
    <w:rsid w:val="00C9181C"/>
    <w:rsid w:val="00CC0285"/>
    <w:rsid w:val="00CD0E38"/>
    <w:rsid w:val="00CD7AA0"/>
    <w:rsid w:val="00CE3E05"/>
    <w:rsid w:val="00CE4C80"/>
    <w:rsid w:val="00CF6AA4"/>
    <w:rsid w:val="00CF74BE"/>
    <w:rsid w:val="00D30C98"/>
    <w:rsid w:val="00D50C25"/>
    <w:rsid w:val="00D5144F"/>
    <w:rsid w:val="00D721B3"/>
    <w:rsid w:val="00D75933"/>
    <w:rsid w:val="00D76B06"/>
    <w:rsid w:val="00D86A4C"/>
    <w:rsid w:val="00D87541"/>
    <w:rsid w:val="00DA594F"/>
    <w:rsid w:val="00DB06B1"/>
    <w:rsid w:val="00DC23D7"/>
    <w:rsid w:val="00DD5CDB"/>
    <w:rsid w:val="00E041CC"/>
    <w:rsid w:val="00E32229"/>
    <w:rsid w:val="00E6189B"/>
    <w:rsid w:val="00E71E4E"/>
    <w:rsid w:val="00E737BE"/>
    <w:rsid w:val="00E7570C"/>
    <w:rsid w:val="00E9766F"/>
    <w:rsid w:val="00EC011B"/>
    <w:rsid w:val="00EC369B"/>
    <w:rsid w:val="00ED3814"/>
    <w:rsid w:val="00EE2892"/>
    <w:rsid w:val="00EF156C"/>
    <w:rsid w:val="00F028A6"/>
    <w:rsid w:val="00F0466C"/>
    <w:rsid w:val="00F05ED5"/>
    <w:rsid w:val="00F12E11"/>
    <w:rsid w:val="00F14906"/>
    <w:rsid w:val="00F25DA4"/>
    <w:rsid w:val="00F52B41"/>
    <w:rsid w:val="00FB2AA2"/>
    <w:rsid w:val="00FC0C15"/>
    <w:rsid w:val="00FC0E43"/>
    <w:rsid w:val="00FD43DB"/>
    <w:rsid w:val="00FD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6DA8"/>
  <w15:docId w15:val="{8EAC9628-C7E0-4290-B904-3A1D90A5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unhideWhenUsed/>
    <w:qFormat/>
    <w:rsid w:val="001C20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77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7754"/>
    <w:rPr>
      <w:rFonts w:ascii="Tahoma" w:hAnsi="Tahoma" w:cs="Tahoma"/>
      <w:sz w:val="16"/>
      <w:szCs w:val="16"/>
    </w:rPr>
  </w:style>
  <w:style w:type="paragraph" w:styleId="a5">
    <w:name w:val="List Paragraph"/>
    <w:basedOn w:val="a"/>
    <w:uiPriority w:val="34"/>
    <w:qFormat/>
    <w:rsid w:val="00AD7754"/>
    <w:pPr>
      <w:ind w:left="720"/>
      <w:contextualSpacing/>
    </w:pPr>
  </w:style>
  <w:style w:type="paragraph" w:customStyle="1" w:styleId="j110">
    <w:name w:val="j110"/>
    <w:basedOn w:val="a"/>
    <w:rsid w:val="007A657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E73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rsid w:val="00E737BE"/>
    <w:pPr>
      <w:spacing w:after="0" w:line="240" w:lineRule="auto"/>
    </w:pPr>
    <w:rPr>
      <w:rFonts w:ascii="Times New Roman" w:eastAsia="Times New Roman" w:hAnsi="Times New Roman" w:cs="Times New Roman"/>
      <w:sz w:val="20"/>
      <w:szCs w:val="20"/>
      <w:lang w:eastAsia="ru-RU"/>
    </w:rPr>
  </w:style>
  <w:style w:type="character" w:customStyle="1" w:styleId="a8">
    <w:name w:val="Текст примечания Знак"/>
    <w:basedOn w:val="a0"/>
    <w:link w:val="a7"/>
    <w:uiPriority w:val="99"/>
    <w:rsid w:val="00E737BE"/>
    <w:rPr>
      <w:rFonts w:ascii="Times New Roman" w:eastAsia="Times New Roman" w:hAnsi="Times New Roman" w:cs="Times New Roman"/>
      <w:sz w:val="20"/>
      <w:szCs w:val="20"/>
      <w:lang w:eastAsia="ru-RU"/>
    </w:rPr>
  </w:style>
  <w:style w:type="paragraph" w:customStyle="1" w:styleId="a9">
    <w:name w:val="Ответ теория"/>
    <w:basedOn w:val="a"/>
    <w:qFormat/>
    <w:rsid w:val="00985778"/>
    <w:pPr>
      <w:spacing w:before="20" w:after="20" w:line="240" w:lineRule="auto"/>
      <w:ind w:left="567" w:hanging="567"/>
    </w:pPr>
    <w:rPr>
      <w:rFonts w:ascii="Cambria" w:eastAsia="Times New Roman" w:hAnsi="Cambria" w:cs="Times New Roman"/>
      <w:kern w:val="16"/>
      <w:szCs w:val="24"/>
      <w:lang w:eastAsia="ru-RU"/>
      <w14:numSpacing w14:val="proportional"/>
    </w:rPr>
  </w:style>
  <w:style w:type="table" w:customStyle="1" w:styleId="1">
    <w:name w:val="Сетка таблицы1"/>
    <w:basedOn w:val="a1"/>
    <w:next w:val="a6"/>
    <w:uiPriority w:val="39"/>
    <w:rsid w:val="0098577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39"/>
    <w:rsid w:val="00484FC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39"/>
    <w:rsid w:val="00261E5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6"/>
    <w:uiPriority w:val="39"/>
    <w:rsid w:val="00423C2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39"/>
    <w:rsid w:val="001E209A"/>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39"/>
    <w:rsid w:val="00856FC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39"/>
    <w:rsid w:val="00F05ED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39"/>
    <w:rsid w:val="0075361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39"/>
    <w:rsid w:val="00802E2F"/>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39"/>
    <w:rsid w:val="00272F3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39"/>
    <w:rsid w:val="0012597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39"/>
    <w:rsid w:val="00734EC9"/>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39"/>
    <w:rsid w:val="0022481C"/>
    <w:pPr>
      <w:spacing w:after="0" w:line="240" w:lineRule="auto"/>
      <w:contextualSpacing/>
    </w:pPr>
    <w:rPr>
      <w:rFonts w:ascii="Cambria" w:eastAsia="Calibri" w:hAnsi="Cambria" w:cs="Times New Roman"/>
      <w:kern w:val="16"/>
      <w14:numSpacing w14:val="proportion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39"/>
    <w:rsid w:val="003F1312"/>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6"/>
    <w:uiPriority w:val="39"/>
    <w:rsid w:val="00CE4C80"/>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6"/>
    <w:uiPriority w:val="39"/>
    <w:rsid w:val="00860543"/>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0"/>
    <w:basedOn w:val="a1"/>
    <w:next w:val="a6"/>
    <w:uiPriority w:val="39"/>
    <w:rsid w:val="0000005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6"/>
    <w:uiPriority w:val="39"/>
    <w:rsid w:val="00C31C67"/>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1C2035"/>
    <w:rPr>
      <w:rFonts w:asciiTheme="majorHAnsi" w:eastAsiaTheme="majorEastAsia" w:hAnsiTheme="majorHAnsi" w:cstheme="majorBidi"/>
      <w:b/>
      <w:bCs/>
      <w:color w:val="4F81BD" w:themeColor="accent1"/>
    </w:rPr>
  </w:style>
  <w:style w:type="table" w:customStyle="1" w:styleId="42">
    <w:name w:val="Сетка таблицы42"/>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6"/>
    <w:uiPriority w:val="39"/>
    <w:rsid w:val="001C203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6"/>
    <w:uiPriority w:val="39"/>
    <w:rsid w:val="0078649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1"/>
    <w:next w:val="a6"/>
    <w:uiPriority w:val="39"/>
    <w:rsid w:val="0078649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6"/>
    <w:uiPriority w:val="39"/>
    <w:rsid w:val="00710E1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6"/>
    <w:uiPriority w:val="39"/>
    <w:rsid w:val="00710E1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0"/>
    <w:basedOn w:val="a1"/>
    <w:next w:val="a6"/>
    <w:uiPriority w:val="39"/>
    <w:rsid w:val="00710E1C"/>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6"/>
    <w:uiPriority w:val="39"/>
    <w:rsid w:val="00D30C9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6"/>
    <w:uiPriority w:val="39"/>
    <w:rsid w:val="004E02A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1"/>
    <w:next w:val="a6"/>
    <w:uiPriority w:val="39"/>
    <w:rsid w:val="00567EE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0"/>
    <w:basedOn w:val="a1"/>
    <w:next w:val="a6"/>
    <w:uiPriority w:val="39"/>
    <w:rsid w:val="0093649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ма Задачи"/>
    <w:basedOn w:val="a"/>
    <w:autoRedefine/>
    <w:qFormat/>
    <w:rsid w:val="00861A9F"/>
    <w:pPr>
      <w:spacing w:after="0"/>
      <w:contextualSpacing/>
      <w:jc w:val="both"/>
    </w:pPr>
    <w:rPr>
      <w:rFonts w:ascii="Times New Roman" w:hAnsi="Times New Roman" w:cs="Times New Roman"/>
      <w:color w:val="000000" w:themeColor="text1"/>
      <w:kern w:val="20"/>
      <w:sz w:val="24"/>
      <w:szCs w:val="24"/>
      <w14:ligatures w14:val="standard"/>
      <w14:numSpacing w14:val="tabular"/>
      <w14:cntxtAlts/>
    </w:rPr>
  </w:style>
  <w:style w:type="paragraph" w:customStyle="1" w:styleId="ab">
    <w:name w:val="Текст таб"/>
    <w:basedOn w:val="a"/>
    <w:autoRedefine/>
    <w:qFormat/>
    <w:rsid w:val="0071058D"/>
    <w:pPr>
      <w:tabs>
        <w:tab w:val="left" w:pos="851"/>
      </w:tabs>
      <w:spacing w:before="40" w:after="120" w:line="240" w:lineRule="auto"/>
      <w:contextualSpacing/>
    </w:pPr>
    <w:rPr>
      <w:rFonts w:ascii="Times New Roman" w:eastAsia="Times New Roman" w:hAnsi="Times New Roman" w:cs="Times New Roman"/>
      <w:color w:val="000000" w:themeColor="text1"/>
      <w:kern w:val="18"/>
      <w:sz w:val="24"/>
      <w:szCs w:val="24"/>
      <w:lang w:eastAsia="ru-RU"/>
      <w14:numSpacing w14:val="proportional"/>
    </w:rPr>
  </w:style>
  <w:style w:type="table" w:customStyle="1" w:styleId="61">
    <w:name w:val="Сетка таблицы61"/>
    <w:basedOn w:val="a1"/>
    <w:next w:val="a6"/>
    <w:uiPriority w:val="39"/>
    <w:rsid w:val="00275B7B"/>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6"/>
    <w:uiPriority w:val="39"/>
    <w:rsid w:val="00275B7B"/>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6"/>
    <w:uiPriority w:val="39"/>
    <w:rsid w:val="002E35E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1"/>
    <w:next w:val="a6"/>
    <w:uiPriority w:val="39"/>
    <w:rsid w:val="00AF7CF6"/>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1"/>
    <w:next w:val="a6"/>
    <w:uiPriority w:val="39"/>
    <w:rsid w:val="003F542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1"/>
    <w:next w:val="a6"/>
    <w:uiPriority w:val="39"/>
    <w:rsid w:val="003F5428"/>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1"/>
    <w:next w:val="a6"/>
    <w:uiPriority w:val="39"/>
    <w:rsid w:val="007F2D4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6"/>
    <w:uiPriority w:val="39"/>
    <w:rsid w:val="007F2D45"/>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6"/>
    <w:uiPriority w:val="39"/>
    <w:rsid w:val="00516C4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0"/>
    <w:basedOn w:val="a1"/>
    <w:next w:val="a6"/>
    <w:uiPriority w:val="39"/>
    <w:rsid w:val="00836FF4"/>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6"/>
    <w:uiPriority w:val="39"/>
    <w:rsid w:val="00647029"/>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6"/>
    <w:uiPriority w:val="39"/>
    <w:rsid w:val="00F52B41"/>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1"/>
    <w:next w:val="a6"/>
    <w:uiPriority w:val="39"/>
    <w:rsid w:val="00186FA4"/>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1"/>
    <w:next w:val="a6"/>
    <w:uiPriority w:val="39"/>
    <w:rsid w:val="00186FA4"/>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1"/>
    <w:next w:val="a6"/>
    <w:uiPriority w:val="39"/>
    <w:rsid w:val="00186FA4"/>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1"/>
    <w:next w:val="a6"/>
    <w:uiPriority w:val="39"/>
    <w:rsid w:val="002D5A4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1"/>
    <w:next w:val="a6"/>
    <w:uiPriority w:val="39"/>
    <w:rsid w:val="002D5A4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1"/>
    <w:next w:val="a6"/>
    <w:uiPriority w:val="39"/>
    <w:rsid w:val="002D5A4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1"/>
    <w:next w:val="a6"/>
    <w:uiPriority w:val="39"/>
    <w:rsid w:val="002D5A4D"/>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Сетка таблицы80"/>
    <w:basedOn w:val="a1"/>
    <w:next w:val="a6"/>
    <w:uiPriority w:val="39"/>
    <w:rsid w:val="00484A9E"/>
    <w:pPr>
      <w:spacing w:after="0" w:line="240" w:lineRule="auto"/>
      <w:contextualSpacing/>
    </w:pPr>
    <w:rPr>
      <w:rFonts w:ascii="Cambria" w:hAnsi="Cambria"/>
      <w:kern w:val="16"/>
      <w14:numSpacing w14:val="proportion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179119">
      <w:bodyDiv w:val="1"/>
      <w:marLeft w:val="0"/>
      <w:marRight w:val="0"/>
      <w:marTop w:val="0"/>
      <w:marBottom w:val="0"/>
      <w:divBdr>
        <w:top w:val="none" w:sz="0" w:space="0" w:color="auto"/>
        <w:left w:val="none" w:sz="0" w:space="0" w:color="auto"/>
        <w:bottom w:val="none" w:sz="0" w:space="0" w:color="auto"/>
        <w:right w:val="none" w:sz="0" w:space="0" w:color="auto"/>
      </w:divBdr>
    </w:div>
    <w:div w:id="1279532794">
      <w:bodyDiv w:val="1"/>
      <w:marLeft w:val="0"/>
      <w:marRight w:val="0"/>
      <w:marTop w:val="0"/>
      <w:marBottom w:val="0"/>
      <w:divBdr>
        <w:top w:val="none" w:sz="0" w:space="0" w:color="auto"/>
        <w:left w:val="none" w:sz="0" w:space="0" w:color="auto"/>
        <w:bottom w:val="none" w:sz="0" w:space="0" w:color="auto"/>
        <w:right w:val="none" w:sz="0" w:space="0" w:color="auto"/>
      </w:divBdr>
    </w:div>
    <w:div w:id="1649748922">
      <w:bodyDiv w:val="1"/>
      <w:marLeft w:val="0"/>
      <w:marRight w:val="0"/>
      <w:marTop w:val="0"/>
      <w:marBottom w:val="0"/>
      <w:divBdr>
        <w:top w:val="none" w:sz="0" w:space="0" w:color="auto"/>
        <w:left w:val="none" w:sz="0" w:space="0" w:color="auto"/>
        <w:bottom w:val="none" w:sz="0" w:space="0" w:color="auto"/>
        <w:right w:val="none" w:sz="0" w:space="0" w:color="auto"/>
      </w:divBdr>
    </w:div>
    <w:div w:id="17998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B0AE7-C521-4F38-A5D3-55B3552E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8</Pages>
  <Words>2075</Words>
  <Characters>11834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Динара</dc:creator>
  <cp:lastModifiedBy>bora@ZERDE.DOM</cp:lastModifiedBy>
  <cp:revision>78</cp:revision>
  <cp:lastPrinted>2021-09-24T03:23:00Z</cp:lastPrinted>
  <dcterms:created xsi:type="dcterms:W3CDTF">2020-10-09T09:57:00Z</dcterms:created>
  <dcterms:modified xsi:type="dcterms:W3CDTF">2025-04-04T11:06:00Z</dcterms:modified>
</cp:coreProperties>
</file>